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AD" w:rsidRDefault="000146AD">
      <w:pPr>
        <w:jc w:val="center"/>
        <w:rPr>
          <w:rFonts w:ascii="楷体" w:eastAsia="楷体" w:hAnsi="楷体"/>
          <w:sz w:val="52"/>
          <w:szCs w:val="52"/>
        </w:rPr>
      </w:pPr>
    </w:p>
    <w:p w:rsidR="000146AD" w:rsidRDefault="000146AD">
      <w:pPr>
        <w:jc w:val="center"/>
        <w:rPr>
          <w:rFonts w:ascii="楷体" w:eastAsia="楷体" w:hAnsi="楷体"/>
          <w:sz w:val="52"/>
          <w:szCs w:val="52"/>
        </w:rPr>
      </w:pPr>
    </w:p>
    <w:p w:rsidR="000146AD" w:rsidRDefault="000146AD">
      <w:pPr>
        <w:jc w:val="center"/>
        <w:rPr>
          <w:rFonts w:ascii="楷体" w:eastAsia="楷体" w:hAnsi="楷体"/>
          <w:sz w:val="52"/>
          <w:szCs w:val="52"/>
        </w:rPr>
      </w:pPr>
    </w:p>
    <w:p w:rsidR="000146AD" w:rsidRDefault="00F91256">
      <w:pPr>
        <w:jc w:val="center"/>
        <w:rPr>
          <w:rFonts w:ascii="宋体" w:eastAsia="宋体" w:hAnsi="宋体" w:cs="宋体"/>
          <w:sz w:val="52"/>
          <w:szCs w:val="52"/>
        </w:rPr>
      </w:pPr>
      <w:r>
        <w:rPr>
          <w:rFonts w:ascii="宋体" w:eastAsia="宋体" w:hAnsi="宋体" w:cs="宋体" w:hint="eastAsia"/>
          <w:sz w:val="52"/>
          <w:szCs w:val="52"/>
        </w:rPr>
        <w:t>贾 汪 区 教 育 局</w:t>
      </w:r>
    </w:p>
    <w:p w:rsidR="000146AD" w:rsidRDefault="00F91256">
      <w:pPr>
        <w:jc w:val="center"/>
        <w:rPr>
          <w:rFonts w:ascii="宋体" w:eastAsia="宋体" w:hAnsi="宋体" w:cs="宋体"/>
          <w:sz w:val="52"/>
          <w:szCs w:val="52"/>
        </w:rPr>
      </w:pPr>
      <w:r>
        <w:rPr>
          <w:rFonts w:ascii="宋体" w:eastAsia="宋体" w:hAnsi="宋体" w:cs="宋体" w:hint="eastAsia"/>
          <w:sz w:val="52"/>
          <w:szCs w:val="52"/>
        </w:rPr>
        <w:t>春季开学初工作检查手册</w:t>
      </w:r>
    </w:p>
    <w:p w:rsidR="000146AD" w:rsidRDefault="000146AD">
      <w:pPr>
        <w:spacing w:line="800" w:lineRule="exact"/>
        <w:jc w:val="center"/>
        <w:rPr>
          <w:rFonts w:ascii="仿宋_GB2312" w:eastAsia="仿宋_GB2312" w:hAnsi="宋体"/>
          <w:sz w:val="36"/>
          <w:szCs w:val="36"/>
          <w:u w:val="single"/>
        </w:rPr>
      </w:pPr>
    </w:p>
    <w:p w:rsidR="000146AD" w:rsidRDefault="000146AD">
      <w:pPr>
        <w:ind w:firstLineChars="500" w:firstLine="2200"/>
        <w:rPr>
          <w:rFonts w:ascii="仿宋_GB2312" w:eastAsia="仿宋_GB2312" w:hAnsi="宋体"/>
          <w:sz w:val="44"/>
          <w:szCs w:val="44"/>
          <w:u w:val="single"/>
        </w:rPr>
      </w:pPr>
    </w:p>
    <w:p w:rsidR="000146AD" w:rsidRDefault="000146AD">
      <w:pPr>
        <w:ind w:firstLineChars="500" w:firstLine="2200"/>
        <w:rPr>
          <w:rFonts w:ascii="仿宋_GB2312" w:eastAsia="仿宋_GB2312" w:hAnsi="宋体"/>
          <w:sz w:val="44"/>
          <w:szCs w:val="44"/>
          <w:u w:val="single"/>
        </w:rPr>
      </w:pPr>
    </w:p>
    <w:p w:rsidR="000146AD" w:rsidRDefault="00F91256">
      <w:pPr>
        <w:ind w:firstLineChars="300" w:firstLine="1320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学校：</w:t>
      </w:r>
      <w:r w:rsidR="00A237CE">
        <w:rPr>
          <w:rFonts w:ascii="宋体" w:hAnsi="宋体" w:cs="黑体" w:hint="eastAsia"/>
          <w:sz w:val="44"/>
          <w:szCs w:val="44"/>
          <w:u w:val="single"/>
        </w:rPr>
        <w:t>江苏师范大学附属实验学校</w:t>
      </w:r>
      <w:r w:rsidR="00A237CE">
        <w:rPr>
          <w:rFonts w:ascii="宋体" w:hAnsi="宋体" w:hint="eastAsia"/>
          <w:sz w:val="44"/>
          <w:szCs w:val="44"/>
          <w:u w:val="single"/>
        </w:rPr>
        <w:t xml:space="preserve"> </w:t>
      </w:r>
      <w:r>
        <w:rPr>
          <w:rFonts w:ascii="宋体" w:hAnsi="宋体" w:hint="eastAsia"/>
          <w:sz w:val="44"/>
          <w:szCs w:val="44"/>
          <w:u w:val="single"/>
        </w:rPr>
        <w:t xml:space="preserve">        </w:t>
      </w:r>
    </w:p>
    <w:p w:rsidR="000146AD" w:rsidRDefault="000146AD">
      <w:pPr>
        <w:ind w:firstLineChars="500" w:firstLine="1800"/>
        <w:rPr>
          <w:rFonts w:ascii="仿宋_GB2312" w:eastAsia="仿宋_GB2312" w:hAnsi="宋体"/>
          <w:sz w:val="36"/>
          <w:szCs w:val="36"/>
          <w:u w:val="single"/>
        </w:rPr>
      </w:pPr>
    </w:p>
    <w:p w:rsidR="000146AD" w:rsidRDefault="00F91256">
      <w:pPr>
        <w:ind w:firstLineChars="300" w:firstLine="1320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姓名：</w:t>
      </w:r>
      <w:r>
        <w:rPr>
          <w:rFonts w:ascii="宋体" w:hAnsi="宋体" w:hint="eastAsia"/>
          <w:sz w:val="44"/>
          <w:szCs w:val="44"/>
          <w:u w:val="single"/>
        </w:rPr>
        <w:t xml:space="preserve">               </w:t>
      </w:r>
      <w:r>
        <w:rPr>
          <w:rFonts w:ascii="宋体" w:hAnsi="宋体" w:hint="eastAsia"/>
          <w:sz w:val="44"/>
          <w:szCs w:val="44"/>
        </w:rPr>
        <w:t xml:space="preserve">  </w:t>
      </w:r>
    </w:p>
    <w:p w:rsidR="000146AD" w:rsidRDefault="000146AD">
      <w:pPr>
        <w:ind w:firstLineChars="500" w:firstLine="1800"/>
        <w:rPr>
          <w:rFonts w:ascii="仿宋_GB2312" w:eastAsia="仿宋_GB2312" w:hAnsi="宋体"/>
          <w:sz w:val="36"/>
          <w:szCs w:val="36"/>
          <w:u w:val="single"/>
        </w:rPr>
      </w:pPr>
    </w:p>
    <w:p w:rsidR="000146AD" w:rsidRDefault="00F91256">
      <w:pPr>
        <w:ind w:firstLineChars="300" w:firstLine="1320"/>
        <w:rPr>
          <w:rFonts w:ascii="黑体" w:eastAsia="黑体" w:hAnsi="黑体" w:cs="黑体"/>
          <w:sz w:val="44"/>
          <w:szCs w:val="44"/>
        </w:rPr>
      </w:pPr>
      <w:r>
        <w:rPr>
          <w:rFonts w:ascii="宋体" w:hAnsi="宋体" w:cs="黑体" w:hint="eastAsia"/>
          <w:sz w:val="44"/>
          <w:szCs w:val="44"/>
        </w:rPr>
        <w:t>时间：</w:t>
      </w:r>
      <w:r>
        <w:rPr>
          <w:rFonts w:ascii="宋体" w:hAnsi="宋体" w:cs="黑体" w:hint="eastAsia"/>
          <w:sz w:val="44"/>
          <w:szCs w:val="44"/>
          <w:u w:val="single"/>
        </w:rPr>
        <w:t>2019</w:t>
      </w:r>
      <w:r>
        <w:rPr>
          <w:rFonts w:ascii="宋体" w:hAnsi="宋体" w:cs="黑体" w:hint="eastAsia"/>
          <w:sz w:val="44"/>
          <w:szCs w:val="44"/>
        </w:rPr>
        <w:t>年</w:t>
      </w:r>
      <w:r>
        <w:rPr>
          <w:rFonts w:ascii="宋体" w:hAnsi="宋体" w:cs="黑体" w:hint="eastAsia"/>
          <w:sz w:val="44"/>
          <w:szCs w:val="44"/>
          <w:u w:val="single"/>
        </w:rPr>
        <w:t>2</w:t>
      </w:r>
      <w:r>
        <w:rPr>
          <w:rFonts w:ascii="宋体" w:hAnsi="宋体" w:cs="黑体" w:hint="eastAsia"/>
          <w:sz w:val="44"/>
          <w:szCs w:val="44"/>
        </w:rPr>
        <w:t>月</w:t>
      </w:r>
      <w:r>
        <w:rPr>
          <w:rFonts w:ascii="宋体" w:hAnsi="宋体" w:cs="黑体" w:hint="eastAsia"/>
          <w:sz w:val="44"/>
          <w:szCs w:val="44"/>
          <w:u w:val="single"/>
        </w:rPr>
        <w:t xml:space="preserve"> </w:t>
      </w:r>
      <w:r w:rsidR="00A237CE">
        <w:rPr>
          <w:rFonts w:ascii="宋体" w:hAnsi="宋体" w:cs="黑体" w:hint="eastAsia"/>
          <w:sz w:val="44"/>
          <w:szCs w:val="44"/>
          <w:u w:val="single"/>
        </w:rPr>
        <w:t>21</w:t>
      </w:r>
      <w:r>
        <w:rPr>
          <w:rFonts w:ascii="宋体" w:hAnsi="宋体" w:cs="黑体" w:hint="eastAsia"/>
          <w:sz w:val="44"/>
          <w:szCs w:val="44"/>
          <w:u w:val="single"/>
        </w:rPr>
        <w:t xml:space="preserve"> </w:t>
      </w:r>
      <w:r>
        <w:rPr>
          <w:rFonts w:ascii="宋体" w:hAnsi="宋体" w:cs="黑体" w:hint="eastAsia"/>
          <w:sz w:val="44"/>
          <w:szCs w:val="44"/>
        </w:rPr>
        <w:t>日</w:t>
      </w:r>
    </w:p>
    <w:p w:rsidR="000146AD" w:rsidRDefault="000146AD">
      <w:pPr>
        <w:rPr>
          <w:rFonts w:ascii="黑体" w:eastAsia="黑体" w:hAnsi="黑体" w:cs="黑体"/>
          <w:sz w:val="36"/>
          <w:szCs w:val="36"/>
        </w:rPr>
      </w:pPr>
    </w:p>
    <w:p w:rsidR="000146AD" w:rsidRDefault="000146AD">
      <w:pPr>
        <w:rPr>
          <w:rFonts w:ascii="黑体" w:eastAsia="黑体" w:hAnsi="黑体" w:cs="黑体"/>
          <w:sz w:val="36"/>
          <w:szCs w:val="36"/>
        </w:rPr>
      </w:pPr>
    </w:p>
    <w:p w:rsidR="000146AD" w:rsidRDefault="000146AD">
      <w:pPr>
        <w:rPr>
          <w:rFonts w:ascii="黑体" w:eastAsia="黑体" w:hAnsi="黑体" w:cs="黑体"/>
          <w:sz w:val="36"/>
          <w:szCs w:val="36"/>
        </w:rPr>
      </w:pPr>
    </w:p>
    <w:p w:rsidR="000146AD" w:rsidRDefault="000146AD">
      <w:pPr>
        <w:rPr>
          <w:rFonts w:ascii="黑体" w:eastAsia="黑体" w:hAnsi="黑体" w:cs="黑体"/>
          <w:sz w:val="36"/>
          <w:szCs w:val="36"/>
        </w:rPr>
      </w:pPr>
    </w:p>
    <w:p w:rsidR="000146AD" w:rsidRDefault="000146AD">
      <w:pPr>
        <w:rPr>
          <w:rFonts w:ascii="黑体" w:eastAsia="黑体" w:hAnsi="黑体" w:cs="黑体"/>
          <w:sz w:val="36"/>
          <w:szCs w:val="36"/>
        </w:rPr>
      </w:pPr>
    </w:p>
    <w:p w:rsidR="000146AD" w:rsidRDefault="000146AD">
      <w:pPr>
        <w:rPr>
          <w:rFonts w:ascii="黑体" w:eastAsia="黑体" w:hAnsi="黑体" w:cs="黑体"/>
          <w:sz w:val="36"/>
          <w:szCs w:val="36"/>
        </w:rPr>
      </w:pPr>
    </w:p>
    <w:p w:rsidR="000146AD" w:rsidRDefault="00F91256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lastRenderedPageBreak/>
        <w:t>2019年春季开学初检查要点记录表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2"/>
        <w:gridCol w:w="7746"/>
      </w:tblGrid>
      <w:tr w:rsidR="000146AD">
        <w:trPr>
          <w:trHeight w:val="640"/>
        </w:trPr>
        <w:tc>
          <w:tcPr>
            <w:tcW w:w="782" w:type="dxa"/>
            <w:vAlign w:val="center"/>
          </w:tcPr>
          <w:p w:rsidR="000146AD" w:rsidRDefault="00F9125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检查</w:t>
            </w:r>
          </w:p>
          <w:p w:rsidR="000146AD" w:rsidRDefault="00F9125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内容</w:t>
            </w:r>
          </w:p>
        </w:tc>
        <w:tc>
          <w:tcPr>
            <w:tcW w:w="7746" w:type="dxa"/>
            <w:vAlign w:val="center"/>
          </w:tcPr>
          <w:p w:rsidR="000146AD" w:rsidRDefault="00F9125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检  查  要  点</w:t>
            </w:r>
          </w:p>
        </w:tc>
      </w:tr>
      <w:tr w:rsidR="000146AD">
        <w:trPr>
          <w:trHeight w:val="404"/>
        </w:trPr>
        <w:tc>
          <w:tcPr>
            <w:tcW w:w="782" w:type="dxa"/>
            <w:vMerge w:val="restart"/>
            <w:vAlign w:val="center"/>
          </w:tcPr>
          <w:p w:rsidR="000146AD" w:rsidRDefault="00F9125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纪律保障</w:t>
            </w:r>
          </w:p>
        </w:tc>
        <w:tc>
          <w:tcPr>
            <w:tcW w:w="7746" w:type="dxa"/>
            <w:vAlign w:val="center"/>
          </w:tcPr>
          <w:p w:rsidR="000146AD" w:rsidRDefault="00F91256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1.加强师德师风建设，是否制订防范有违师德师风行为的规章制度</w:t>
            </w:r>
          </w:p>
        </w:tc>
      </w:tr>
      <w:tr w:rsidR="000146AD">
        <w:trPr>
          <w:trHeight w:val="384"/>
        </w:trPr>
        <w:tc>
          <w:tcPr>
            <w:tcW w:w="782" w:type="dxa"/>
            <w:vMerge/>
            <w:vAlign w:val="center"/>
          </w:tcPr>
          <w:p w:rsidR="000146AD" w:rsidRDefault="000146AD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7746" w:type="dxa"/>
            <w:vAlign w:val="center"/>
          </w:tcPr>
          <w:p w:rsidR="000146AD" w:rsidRDefault="00F91256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2.清查有无在职教师有偿补课行为。</w:t>
            </w:r>
          </w:p>
        </w:tc>
      </w:tr>
      <w:tr w:rsidR="000146AD">
        <w:trPr>
          <w:trHeight w:val="844"/>
        </w:trPr>
        <w:tc>
          <w:tcPr>
            <w:tcW w:w="782" w:type="dxa"/>
            <w:vMerge/>
            <w:vAlign w:val="center"/>
          </w:tcPr>
          <w:p w:rsidR="000146AD" w:rsidRDefault="000146AD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7746" w:type="dxa"/>
            <w:vAlign w:val="center"/>
          </w:tcPr>
          <w:p w:rsidR="000146AD" w:rsidRDefault="00F91256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3.有无乱收费行为（包括违规推荐推销各类商业保险、超范围推荐教辅资料和生活文具用品，违规补课收费行为和学生食堂收费是否规范）</w:t>
            </w:r>
          </w:p>
        </w:tc>
      </w:tr>
      <w:tr w:rsidR="000146AD">
        <w:trPr>
          <w:trHeight w:val="1866"/>
        </w:trPr>
        <w:tc>
          <w:tcPr>
            <w:tcW w:w="782" w:type="dxa"/>
            <w:vMerge/>
            <w:vAlign w:val="center"/>
          </w:tcPr>
          <w:p w:rsidR="000146AD" w:rsidRDefault="000146AD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7746" w:type="dxa"/>
          </w:tcPr>
          <w:p w:rsidR="000146AD" w:rsidRDefault="00F9125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主要优点：</w:t>
            </w:r>
            <w:r w:rsidR="00A237CE">
              <w:rPr>
                <w:rFonts w:ascii="宋体" w:eastAsia="宋体" w:hAnsi="宋体" w:hint="eastAsia"/>
                <w:sz w:val="24"/>
              </w:rPr>
              <w:t>1.学校加强师德师风建设，师德师风行为规章制度完善。</w:t>
            </w:r>
          </w:p>
          <w:p w:rsidR="00A237CE" w:rsidRDefault="00A237CE" w:rsidP="00A237C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2.无在职教师有偿补课行为。</w:t>
            </w:r>
          </w:p>
          <w:p w:rsidR="00A237CE" w:rsidRDefault="00A237CE" w:rsidP="00A237CE">
            <w:pPr>
              <w:rPr>
                <w:rFonts w:ascii="宋体" w:eastAsia="宋体" w:hAnsi="宋体"/>
                <w:b/>
                <w:sz w:val="24"/>
              </w:rPr>
            </w:pPr>
          </w:p>
        </w:tc>
      </w:tr>
      <w:tr w:rsidR="000146AD">
        <w:trPr>
          <w:trHeight w:val="1537"/>
        </w:trPr>
        <w:tc>
          <w:tcPr>
            <w:tcW w:w="782" w:type="dxa"/>
            <w:vMerge/>
            <w:vAlign w:val="center"/>
          </w:tcPr>
          <w:p w:rsidR="000146AD" w:rsidRDefault="000146AD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7746" w:type="dxa"/>
          </w:tcPr>
          <w:p w:rsidR="000146AD" w:rsidRDefault="00F91256" w:rsidP="00E900E3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主要缺点：</w:t>
            </w:r>
            <w:r w:rsidR="00E900E3">
              <w:rPr>
                <w:rFonts w:ascii="宋体" w:eastAsia="宋体" w:hAnsi="宋体" w:hint="eastAsia"/>
                <w:sz w:val="24"/>
              </w:rPr>
              <w:t>部分班级存在违规推荐教辅资料的行为。</w:t>
            </w:r>
          </w:p>
        </w:tc>
      </w:tr>
      <w:tr w:rsidR="000146AD">
        <w:trPr>
          <w:trHeight w:val="403"/>
        </w:trPr>
        <w:tc>
          <w:tcPr>
            <w:tcW w:w="782" w:type="dxa"/>
            <w:vMerge w:val="restart"/>
            <w:vAlign w:val="center"/>
          </w:tcPr>
          <w:p w:rsidR="000146AD" w:rsidRDefault="00F91256">
            <w:pPr>
              <w:spacing w:line="29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开学条件保障</w:t>
            </w:r>
          </w:p>
        </w:tc>
        <w:tc>
          <w:tcPr>
            <w:tcW w:w="7746" w:type="dxa"/>
            <w:vAlign w:val="center"/>
          </w:tcPr>
          <w:p w:rsidR="000146AD" w:rsidRDefault="00F9125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1.师生按时返校、各类人员到岗情况</w:t>
            </w:r>
            <w:r>
              <w:rPr>
                <w:rFonts w:ascii="宋体" w:eastAsia="宋体" w:hAnsi="宋体" w:cs="Arial"/>
                <w:kern w:val="0"/>
                <w:sz w:val="24"/>
              </w:rPr>
              <w:t>。</w:t>
            </w:r>
            <w:r>
              <w:rPr>
                <w:rFonts w:ascii="宋体" w:eastAsia="宋体" w:hAnsi="宋体" w:cs="Arial" w:hint="eastAsia"/>
                <w:kern w:val="0"/>
                <w:sz w:val="24"/>
              </w:rPr>
              <w:t>（附表一、二、三）</w:t>
            </w:r>
          </w:p>
        </w:tc>
      </w:tr>
      <w:tr w:rsidR="000146AD">
        <w:trPr>
          <w:trHeight w:val="403"/>
        </w:trPr>
        <w:tc>
          <w:tcPr>
            <w:tcW w:w="782" w:type="dxa"/>
            <w:vMerge/>
          </w:tcPr>
          <w:p w:rsidR="000146AD" w:rsidRDefault="000146A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7746" w:type="dxa"/>
            <w:vAlign w:val="center"/>
          </w:tcPr>
          <w:p w:rsidR="000146AD" w:rsidRDefault="00F9125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2.资助政策落实情况。</w:t>
            </w:r>
          </w:p>
        </w:tc>
      </w:tr>
      <w:tr w:rsidR="000146AD">
        <w:trPr>
          <w:trHeight w:val="403"/>
        </w:trPr>
        <w:tc>
          <w:tcPr>
            <w:tcW w:w="782" w:type="dxa"/>
            <w:vMerge/>
          </w:tcPr>
          <w:p w:rsidR="000146AD" w:rsidRDefault="000146A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7746" w:type="dxa"/>
            <w:vAlign w:val="center"/>
          </w:tcPr>
          <w:p w:rsidR="000146AD" w:rsidRDefault="00F91256">
            <w:pPr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3.教材、教辅材料发放情况。</w:t>
            </w:r>
          </w:p>
        </w:tc>
      </w:tr>
      <w:tr w:rsidR="000146AD">
        <w:trPr>
          <w:trHeight w:val="403"/>
        </w:trPr>
        <w:tc>
          <w:tcPr>
            <w:tcW w:w="782" w:type="dxa"/>
            <w:vMerge/>
          </w:tcPr>
          <w:p w:rsidR="000146AD" w:rsidRDefault="000146A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7746" w:type="dxa"/>
            <w:vAlign w:val="center"/>
          </w:tcPr>
          <w:p w:rsidR="000146AD" w:rsidRDefault="00F91256">
            <w:pPr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4.各种计划制订是否齐全、是否有推进措施。</w:t>
            </w:r>
          </w:p>
        </w:tc>
      </w:tr>
      <w:tr w:rsidR="000146AD">
        <w:trPr>
          <w:trHeight w:val="403"/>
        </w:trPr>
        <w:tc>
          <w:tcPr>
            <w:tcW w:w="782" w:type="dxa"/>
            <w:vMerge/>
          </w:tcPr>
          <w:p w:rsidR="000146AD" w:rsidRDefault="000146A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7746" w:type="dxa"/>
            <w:vAlign w:val="center"/>
          </w:tcPr>
          <w:p w:rsidR="000146AD" w:rsidRDefault="00F91256">
            <w:pPr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5.作息时间安排是否符合规定。</w:t>
            </w:r>
          </w:p>
        </w:tc>
      </w:tr>
      <w:tr w:rsidR="000146AD">
        <w:trPr>
          <w:trHeight w:val="403"/>
        </w:trPr>
        <w:tc>
          <w:tcPr>
            <w:tcW w:w="782" w:type="dxa"/>
            <w:vMerge/>
          </w:tcPr>
          <w:p w:rsidR="000146AD" w:rsidRDefault="000146A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7746" w:type="dxa"/>
            <w:vAlign w:val="center"/>
          </w:tcPr>
          <w:p w:rsidR="000146AD" w:rsidRDefault="00F91256">
            <w:pPr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6.校园环境卫生状况。</w:t>
            </w:r>
          </w:p>
        </w:tc>
      </w:tr>
      <w:tr w:rsidR="000146AD">
        <w:trPr>
          <w:trHeight w:val="403"/>
        </w:trPr>
        <w:tc>
          <w:tcPr>
            <w:tcW w:w="782" w:type="dxa"/>
            <w:vMerge/>
          </w:tcPr>
          <w:p w:rsidR="000146AD" w:rsidRDefault="000146A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7746" w:type="dxa"/>
            <w:vAlign w:val="center"/>
          </w:tcPr>
          <w:p w:rsidR="000146AD" w:rsidRDefault="00F91256">
            <w:pPr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7.开学主题教育活动开展情况。</w:t>
            </w:r>
          </w:p>
        </w:tc>
      </w:tr>
      <w:tr w:rsidR="000146AD">
        <w:trPr>
          <w:trHeight w:val="403"/>
        </w:trPr>
        <w:tc>
          <w:tcPr>
            <w:tcW w:w="782" w:type="dxa"/>
            <w:vMerge/>
          </w:tcPr>
          <w:p w:rsidR="000146AD" w:rsidRDefault="000146A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7746" w:type="dxa"/>
            <w:vAlign w:val="center"/>
          </w:tcPr>
          <w:p w:rsidR="000146AD" w:rsidRDefault="00F91256">
            <w:pPr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8.后勤保障（水、电、食、宿、网）情况。</w:t>
            </w:r>
          </w:p>
        </w:tc>
      </w:tr>
      <w:tr w:rsidR="000146AD">
        <w:trPr>
          <w:trHeight w:hRule="exact" w:val="2088"/>
        </w:trPr>
        <w:tc>
          <w:tcPr>
            <w:tcW w:w="782" w:type="dxa"/>
            <w:vMerge/>
          </w:tcPr>
          <w:p w:rsidR="000146AD" w:rsidRDefault="000146A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7746" w:type="dxa"/>
          </w:tcPr>
          <w:p w:rsidR="000146AD" w:rsidRDefault="00F9125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主要优点：</w:t>
            </w:r>
            <w:r w:rsidR="009C2174">
              <w:rPr>
                <w:rFonts w:ascii="宋体" w:eastAsia="宋体" w:hAnsi="宋体" w:hint="eastAsia"/>
                <w:sz w:val="24"/>
              </w:rPr>
              <w:t>开学初各项准备工作充分、规范、有序。</w:t>
            </w:r>
          </w:p>
          <w:p w:rsidR="000146AD" w:rsidRDefault="000146AD">
            <w:pPr>
              <w:rPr>
                <w:rFonts w:ascii="宋体" w:eastAsia="宋体" w:hAnsi="宋体"/>
                <w:sz w:val="24"/>
              </w:rPr>
            </w:pPr>
          </w:p>
          <w:p w:rsidR="000146AD" w:rsidRDefault="000146AD">
            <w:pPr>
              <w:rPr>
                <w:rFonts w:ascii="宋体" w:eastAsia="宋体" w:hAnsi="宋体"/>
                <w:sz w:val="24"/>
              </w:rPr>
            </w:pPr>
          </w:p>
          <w:p w:rsidR="000146AD" w:rsidRDefault="000146AD">
            <w:pPr>
              <w:rPr>
                <w:rFonts w:ascii="宋体" w:eastAsia="宋体" w:hAnsi="宋体"/>
                <w:sz w:val="24"/>
              </w:rPr>
            </w:pPr>
          </w:p>
          <w:p w:rsidR="000146AD" w:rsidRDefault="000146AD">
            <w:pPr>
              <w:rPr>
                <w:rFonts w:ascii="宋体" w:eastAsia="宋体" w:hAnsi="宋体"/>
                <w:sz w:val="24"/>
              </w:rPr>
            </w:pPr>
          </w:p>
        </w:tc>
      </w:tr>
      <w:tr w:rsidR="000146AD">
        <w:trPr>
          <w:trHeight w:val="2178"/>
        </w:trPr>
        <w:tc>
          <w:tcPr>
            <w:tcW w:w="782" w:type="dxa"/>
            <w:vMerge/>
          </w:tcPr>
          <w:p w:rsidR="000146AD" w:rsidRDefault="000146A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7746" w:type="dxa"/>
          </w:tcPr>
          <w:p w:rsidR="000146AD" w:rsidRDefault="00F9125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不足之处：</w:t>
            </w:r>
            <w:r w:rsidR="009C2174">
              <w:rPr>
                <w:rFonts w:ascii="宋体" w:eastAsia="宋体" w:hAnsi="宋体" w:hint="eastAsia"/>
                <w:sz w:val="24"/>
              </w:rPr>
              <w:t>暂无</w:t>
            </w:r>
          </w:p>
        </w:tc>
      </w:tr>
      <w:tr w:rsidR="000146AD">
        <w:trPr>
          <w:trHeight w:val="708"/>
        </w:trPr>
        <w:tc>
          <w:tcPr>
            <w:tcW w:w="782" w:type="dxa"/>
            <w:vMerge w:val="restart"/>
            <w:vAlign w:val="center"/>
          </w:tcPr>
          <w:p w:rsidR="000146AD" w:rsidRDefault="00F91256">
            <w:pPr>
              <w:spacing w:line="29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lastRenderedPageBreak/>
              <w:t>教学工作情况</w:t>
            </w:r>
          </w:p>
        </w:tc>
        <w:tc>
          <w:tcPr>
            <w:tcW w:w="7746" w:type="dxa"/>
            <w:vAlign w:val="center"/>
          </w:tcPr>
          <w:p w:rsidR="000146AD" w:rsidRDefault="00F9125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1.教学计划制定情况。</w:t>
            </w:r>
            <w:r>
              <w:rPr>
                <w:rFonts w:ascii="宋体" w:eastAsia="宋体" w:hAnsi="宋体" w:hint="eastAsia"/>
                <w:bCs/>
                <w:spacing w:val="-10"/>
                <w:sz w:val="24"/>
              </w:rPr>
              <w:t>检查教务处本学期教学计划、教研活动安排、推进学讲的计划及措施、及学生学习习惯培养计划及措施。</w:t>
            </w:r>
          </w:p>
        </w:tc>
      </w:tr>
      <w:tr w:rsidR="000146AD">
        <w:trPr>
          <w:trHeight w:val="508"/>
        </w:trPr>
        <w:tc>
          <w:tcPr>
            <w:tcW w:w="782" w:type="dxa"/>
            <w:vMerge/>
          </w:tcPr>
          <w:p w:rsidR="000146AD" w:rsidRDefault="000146A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7746" w:type="dxa"/>
            <w:vAlign w:val="center"/>
          </w:tcPr>
          <w:p w:rsidR="000146AD" w:rsidRDefault="00F9125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2.教师安排、课程安排情况。检查教务处教师课务安排表、课程总表。</w:t>
            </w:r>
          </w:p>
        </w:tc>
      </w:tr>
      <w:tr w:rsidR="000146AD">
        <w:tc>
          <w:tcPr>
            <w:tcW w:w="782" w:type="dxa"/>
            <w:vMerge/>
          </w:tcPr>
          <w:p w:rsidR="000146AD" w:rsidRDefault="000146A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7746" w:type="dxa"/>
            <w:vAlign w:val="center"/>
          </w:tcPr>
          <w:p w:rsidR="000146AD" w:rsidRDefault="00F91256">
            <w:pPr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3.教师备课情况。随机抽查五位教师备课情况。重点记录备课数、认真程度、是否有自主先学、交流讨论等学讲环节。小学抽查四年，初中抽查九年级，高中抽查高一年级。</w:t>
            </w:r>
          </w:p>
        </w:tc>
      </w:tr>
      <w:tr w:rsidR="000146AD">
        <w:trPr>
          <w:trHeight w:val="471"/>
        </w:trPr>
        <w:tc>
          <w:tcPr>
            <w:tcW w:w="782" w:type="dxa"/>
            <w:vMerge/>
          </w:tcPr>
          <w:p w:rsidR="000146AD" w:rsidRDefault="000146A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7746" w:type="dxa"/>
            <w:vAlign w:val="center"/>
          </w:tcPr>
          <w:p w:rsidR="000146AD" w:rsidRDefault="00F91256">
            <w:pPr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4.课堂教学情况。巡视教学区，观察学校开学初教学工作整体情况。</w:t>
            </w:r>
          </w:p>
        </w:tc>
      </w:tr>
      <w:tr w:rsidR="000146AD">
        <w:trPr>
          <w:trHeight w:hRule="exact" w:val="1893"/>
        </w:trPr>
        <w:tc>
          <w:tcPr>
            <w:tcW w:w="782" w:type="dxa"/>
            <w:vMerge/>
          </w:tcPr>
          <w:p w:rsidR="000146AD" w:rsidRDefault="000146A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7746" w:type="dxa"/>
          </w:tcPr>
          <w:p w:rsidR="000146AD" w:rsidRDefault="00F9125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主要优点：</w:t>
            </w:r>
          </w:p>
          <w:p w:rsidR="000146AD" w:rsidRDefault="004C4BE1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1.</w:t>
            </w:r>
            <w:r>
              <w:rPr>
                <w:rFonts w:ascii="宋体" w:eastAsia="宋体" w:hAnsi="宋体" w:hint="eastAsia"/>
                <w:bCs/>
                <w:spacing w:val="-10"/>
                <w:sz w:val="24"/>
              </w:rPr>
              <w:t>教务处本学期教学计划、教研活动安排、推进学讲的计划及措施、及学生学习习惯培养计划及措施完善。</w:t>
            </w:r>
          </w:p>
          <w:p w:rsidR="000146AD" w:rsidRDefault="000146AD">
            <w:pPr>
              <w:rPr>
                <w:rFonts w:ascii="宋体" w:eastAsia="宋体" w:hAnsi="宋体"/>
                <w:sz w:val="24"/>
              </w:rPr>
            </w:pPr>
          </w:p>
          <w:p w:rsidR="000146AD" w:rsidRDefault="004C4BE1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2.教师备课充分，课堂氛围良好。</w:t>
            </w:r>
          </w:p>
          <w:p w:rsidR="000146AD" w:rsidRDefault="000146AD">
            <w:pPr>
              <w:rPr>
                <w:rFonts w:ascii="宋体" w:eastAsia="宋体" w:hAnsi="宋体"/>
                <w:sz w:val="24"/>
              </w:rPr>
            </w:pPr>
          </w:p>
          <w:p w:rsidR="000146AD" w:rsidRDefault="000146AD">
            <w:pPr>
              <w:rPr>
                <w:rFonts w:ascii="宋体" w:eastAsia="宋体" w:hAnsi="宋体"/>
                <w:sz w:val="24"/>
              </w:rPr>
            </w:pPr>
          </w:p>
          <w:p w:rsidR="000146AD" w:rsidRDefault="000146AD">
            <w:pPr>
              <w:rPr>
                <w:rFonts w:ascii="宋体" w:eastAsia="宋体" w:hAnsi="宋体"/>
                <w:sz w:val="24"/>
              </w:rPr>
            </w:pPr>
          </w:p>
          <w:p w:rsidR="000146AD" w:rsidRDefault="000146AD">
            <w:pPr>
              <w:rPr>
                <w:rFonts w:ascii="宋体" w:eastAsia="宋体" w:hAnsi="宋体"/>
                <w:sz w:val="24"/>
              </w:rPr>
            </w:pPr>
          </w:p>
        </w:tc>
      </w:tr>
      <w:tr w:rsidR="000146AD">
        <w:trPr>
          <w:trHeight w:hRule="exact" w:val="1992"/>
        </w:trPr>
        <w:tc>
          <w:tcPr>
            <w:tcW w:w="782" w:type="dxa"/>
            <w:vMerge/>
          </w:tcPr>
          <w:p w:rsidR="000146AD" w:rsidRDefault="000146A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7746" w:type="dxa"/>
          </w:tcPr>
          <w:p w:rsidR="000146AD" w:rsidRDefault="00F9125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不足之处：</w:t>
            </w:r>
            <w:r w:rsidR="008B496A">
              <w:rPr>
                <w:rFonts w:ascii="宋体" w:eastAsia="宋体" w:hAnsi="宋体" w:hint="eastAsia"/>
                <w:sz w:val="24"/>
              </w:rPr>
              <w:t>暂无</w:t>
            </w:r>
          </w:p>
        </w:tc>
      </w:tr>
      <w:tr w:rsidR="000146AD">
        <w:tc>
          <w:tcPr>
            <w:tcW w:w="782" w:type="dxa"/>
            <w:vMerge w:val="restart"/>
            <w:vAlign w:val="center"/>
          </w:tcPr>
          <w:p w:rsidR="000146AD" w:rsidRDefault="00F91256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安全工作情况</w:t>
            </w:r>
          </w:p>
        </w:tc>
        <w:tc>
          <w:tcPr>
            <w:tcW w:w="7746" w:type="dxa"/>
          </w:tcPr>
          <w:p w:rsidR="000146AD" w:rsidRDefault="00F9125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Cs/>
                <w:spacing w:val="-10"/>
                <w:sz w:val="24"/>
              </w:rPr>
              <w:t>1.校舍安全与校园重点部位安全隐患排查整治情况。</w:t>
            </w:r>
            <w:r>
              <w:rPr>
                <w:rFonts w:ascii="宋体" w:eastAsia="宋体" w:hAnsi="宋体" w:cs="Arial" w:hint="eastAsia"/>
                <w:kern w:val="0"/>
                <w:sz w:val="24"/>
              </w:rPr>
              <w:t>重点检查教室（教育教学设备）、办公室、宿舍、食堂、功能室（危化品存放）、楼梯、走廊围杆、体育场（体育器材）、餐厅、警务室、围墙、厕所、国旗杆、电线杆、树木、下水道、水塘围栏。</w:t>
            </w:r>
          </w:p>
        </w:tc>
      </w:tr>
      <w:tr w:rsidR="000146AD">
        <w:tc>
          <w:tcPr>
            <w:tcW w:w="782" w:type="dxa"/>
            <w:vMerge/>
          </w:tcPr>
          <w:p w:rsidR="000146AD" w:rsidRDefault="000146A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7746" w:type="dxa"/>
          </w:tcPr>
          <w:p w:rsidR="000146AD" w:rsidRDefault="00F9125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2.食品与饮水安全、卫生防疫管理情况。</w:t>
            </w:r>
            <w:r>
              <w:rPr>
                <w:rFonts w:ascii="宋体" w:eastAsia="宋体" w:hAnsi="宋体" w:cs="Arial" w:hint="eastAsia"/>
                <w:kern w:val="0"/>
                <w:sz w:val="24"/>
              </w:rPr>
              <w:t>重点检查食品加工机械、锅炉、茶炉房、煤气管道、灶具、蒸具、炒具、电源、电器、楼梯、应急通道、货梯、食品原料(油、盐、酱、醋等)、食堂餐饮服务许可证、工作人员健康证、饮用水质检报告等。</w:t>
            </w:r>
          </w:p>
        </w:tc>
      </w:tr>
      <w:tr w:rsidR="000146AD">
        <w:tc>
          <w:tcPr>
            <w:tcW w:w="782" w:type="dxa"/>
            <w:vMerge/>
          </w:tcPr>
          <w:p w:rsidR="000146AD" w:rsidRDefault="000146A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7746" w:type="dxa"/>
          </w:tcPr>
          <w:p w:rsidR="000146AD" w:rsidRDefault="00F9125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3.学生上下学交通安全管理情况。重点查看校门导护制度落实情况。</w:t>
            </w:r>
          </w:p>
        </w:tc>
      </w:tr>
      <w:tr w:rsidR="000146AD">
        <w:tc>
          <w:tcPr>
            <w:tcW w:w="782" w:type="dxa"/>
            <w:vMerge/>
          </w:tcPr>
          <w:p w:rsidR="000146AD" w:rsidRDefault="000146A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7746" w:type="dxa"/>
          </w:tcPr>
          <w:p w:rsidR="000146AD" w:rsidRDefault="00F9125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4.安保设施配置及运转情况。重点检查保安值守、安防器械配置、防冲撞设施配置、视频监控、周界报警、CK报警运转情况。</w:t>
            </w:r>
          </w:p>
        </w:tc>
      </w:tr>
      <w:tr w:rsidR="000146AD">
        <w:trPr>
          <w:trHeight w:val="317"/>
        </w:trPr>
        <w:tc>
          <w:tcPr>
            <w:tcW w:w="782" w:type="dxa"/>
            <w:vMerge/>
          </w:tcPr>
          <w:p w:rsidR="000146AD" w:rsidRDefault="000146A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7746" w:type="dxa"/>
          </w:tcPr>
          <w:p w:rsidR="000146AD" w:rsidRDefault="00F91256">
            <w:pPr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5.校园欺凌和暴力防控情况。查阅相关台账资料。</w:t>
            </w:r>
          </w:p>
        </w:tc>
      </w:tr>
      <w:tr w:rsidR="000146AD">
        <w:tc>
          <w:tcPr>
            <w:tcW w:w="782" w:type="dxa"/>
            <w:vMerge/>
          </w:tcPr>
          <w:p w:rsidR="000146AD" w:rsidRDefault="000146A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7746" w:type="dxa"/>
          </w:tcPr>
          <w:p w:rsidR="000146AD" w:rsidRDefault="00F91256">
            <w:pPr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6.消防安全管理情况。重点检查灭火器、消防栓检查维护情况，办公室、食堂用电线路、大功率用电器管理情况。</w:t>
            </w:r>
          </w:p>
        </w:tc>
      </w:tr>
      <w:tr w:rsidR="000146AD">
        <w:tc>
          <w:tcPr>
            <w:tcW w:w="782" w:type="dxa"/>
            <w:vMerge/>
          </w:tcPr>
          <w:p w:rsidR="000146AD" w:rsidRDefault="000146A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7746" w:type="dxa"/>
          </w:tcPr>
          <w:p w:rsidR="000146AD" w:rsidRDefault="00F91256">
            <w:pPr>
              <w:numPr>
                <w:ilvl w:val="0"/>
                <w:numId w:val="1"/>
              </w:numPr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安全教育开展情况，上好安全第一课。</w:t>
            </w:r>
          </w:p>
        </w:tc>
      </w:tr>
      <w:tr w:rsidR="000146AD">
        <w:trPr>
          <w:trHeight w:val="1175"/>
        </w:trPr>
        <w:tc>
          <w:tcPr>
            <w:tcW w:w="782" w:type="dxa"/>
            <w:vMerge/>
          </w:tcPr>
          <w:p w:rsidR="000146AD" w:rsidRDefault="000146A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7746" w:type="dxa"/>
          </w:tcPr>
          <w:p w:rsidR="000146AD" w:rsidRDefault="00F9125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主要优点：</w:t>
            </w:r>
            <w:r w:rsidR="00D64833">
              <w:rPr>
                <w:rFonts w:ascii="宋体" w:eastAsia="宋体" w:hAnsi="宋体" w:hint="eastAsia"/>
                <w:sz w:val="24"/>
              </w:rPr>
              <w:t>开学初各项安全、安保工作扎实有序，安全预案详细充分。</w:t>
            </w:r>
          </w:p>
          <w:p w:rsidR="000146AD" w:rsidRDefault="000146AD">
            <w:pPr>
              <w:rPr>
                <w:rFonts w:ascii="宋体" w:eastAsia="宋体" w:hAnsi="宋体"/>
                <w:sz w:val="24"/>
              </w:rPr>
            </w:pPr>
          </w:p>
        </w:tc>
      </w:tr>
      <w:tr w:rsidR="000146AD">
        <w:trPr>
          <w:trHeight w:hRule="exact" w:val="1218"/>
        </w:trPr>
        <w:tc>
          <w:tcPr>
            <w:tcW w:w="782" w:type="dxa"/>
            <w:vMerge/>
          </w:tcPr>
          <w:p w:rsidR="000146AD" w:rsidRDefault="000146A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7746" w:type="dxa"/>
          </w:tcPr>
          <w:p w:rsidR="000146AD" w:rsidRDefault="00F9125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不足之处：</w:t>
            </w:r>
            <w:r w:rsidR="000814E2">
              <w:rPr>
                <w:rFonts w:ascii="宋体" w:eastAsia="宋体" w:hAnsi="宋体" w:hint="eastAsia"/>
                <w:sz w:val="24"/>
              </w:rPr>
              <w:t>暂无</w:t>
            </w:r>
          </w:p>
          <w:p w:rsidR="000146AD" w:rsidRDefault="000146AD">
            <w:pPr>
              <w:rPr>
                <w:rFonts w:ascii="宋体" w:eastAsia="宋体" w:hAnsi="宋体"/>
                <w:sz w:val="24"/>
              </w:rPr>
            </w:pPr>
          </w:p>
        </w:tc>
      </w:tr>
    </w:tbl>
    <w:tbl>
      <w:tblPr>
        <w:tblpPr w:leftFromText="180" w:rightFromText="180" w:vertAnchor="text" w:horzAnchor="page" w:tblpX="1792" w:tblpY="5"/>
        <w:tblOverlap w:val="never"/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7692"/>
      </w:tblGrid>
      <w:tr w:rsidR="000146AD">
        <w:trPr>
          <w:trHeight w:val="653"/>
        </w:trPr>
        <w:tc>
          <w:tcPr>
            <w:tcW w:w="828" w:type="dxa"/>
            <w:vMerge w:val="restart"/>
            <w:vAlign w:val="center"/>
          </w:tcPr>
          <w:p w:rsidR="000146AD" w:rsidRDefault="00F91256">
            <w:pPr>
              <w:spacing w:line="29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lastRenderedPageBreak/>
              <w:t>教育管理</w:t>
            </w:r>
          </w:p>
        </w:tc>
        <w:tc>
          <w:tcPr>
            <w:tcW w:w="7692" w:type="dxa"/>
          </w:tcPr>
          <w:p w:rsidR="000146AD" w:rsidRDefault="00F9125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1.防范有害APP进校园工作开展情况。查看有害APP清理整改情况、学习类APP备案审查情况及学校APP备案审查、监管制度建立情况。</w:t>
            </w:r>
          </w:p>
        </w:tc>
      </w:tr>
      <w:tr w:rsidR="000146AD">
        <w:trPr>
          <w:trHeight w:val="933"/>
        </w:trPr>
        <w:tc>
          <w:tcPr>
            <w:tcW w:w="828" w:type="dxa"/>
            <w:vMerge/>
          </w:tcPr>
          <w:p w:rsidR="000146AD" w:rsidRDefault="000146A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7692" w:type="dxa"/>
          </w:tcPr>
          <w:p w:rsidR="000146AD" w:rsidRDefault="00F9125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2.规范办学行为落实情况。查看课程总表和班级课程表，核查国家和省规定课程是否开足开齐，是否存在两张课表现象；是否存在占用道德法治课、综合实践活动、体艺课、技术类等课程课时现象。</w:t>
            </w:r>
          </w:p>
        </w:tc>
      </w:tr>
      <w:tr w:rsidR="000146AD">
        <w:trPr>
          <w:trHeight w:val="970"/>
        </w:trPr>
        <w:tc>
          <w:tcPr>
            <w:tcW w:w="828" w:type="dxa"/>
            <w:vMerge/>
          </w:tcPr>
          <w:p w:rsidR="000146AD" w:rsidRDefault="000146A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7692" w:type="dxa"/>
          </w:tcPr>
          <w:p w:rsidR="000146AD" w:rsidRDefault="00F91256">
            <w:pPr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3.学生在校集中学习活动时间落实情况。查看学校作息时间表，小学、初中和高中学生每天在校集中学习时间分别不得超过6小时、7小时和8小时。</w:t>
            </w:r>
          </w:p>
        </w:tc>
      </w:tr>
      <w:tr w:rsidR="000146AD">
        <w:trPr>
          <w:trHeight w:hRule="exact" w:val="1690"/>
        </w:trPr>
        <w:tc>
          <w:tcPr>
            <w:tcW w:w="828" w:type="dxa"/>
            <w:vMerge/>
          </w:tcPr>
          <w:p w:rsidR="000146AD" w:rsidRDefault="000146A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7692" w:type="dxa"/>
          </w:tcPr>
          <w:p w:rsidR="000146AD" w:rsidRDefault="00F9125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主要优点：</w:t>
            </w:r>
            <w:r w:rsidR="00F40A04">
              <w:rPr>
                <w:rFonts w:ascii="宋体" w:eastAsia="宋体" w:hAnsi="宋体" w:hint="eastAsia"/>
                <w:sz w:val="24"/>
              </w:rPr>
              <w:t>各项教育教学工作规范有序，能按照规定开展教育教学工作。</w:t>
            </w:r>
          </w:p>
          <w:p w:rsidR="000146AD" w:rsidRDefault="000146AD">
            <w:pPr>
              <w:rPr>
                <w:rFonts w:ascii="宋体" w:eastAsia="宋体" w:hAnsi="宋体"/>
                <w:sz w:val="24"/>
              </w:rPr>
            </w:pPr>
          </w:p>
          <w:p w:rsidR="000146AD" w:rsidRDefault="000146AD">
            <w:pPr>
              <w:rPr>
                <w:rFonts w:ascii="宋体" w:eastAsia="宋体" w:hAnsi="宋体"/>
                <w:sz w:val="24"/>
              </w:rPr>
            </w:pPr>
          </w:p>
        </w:tc>
      </w:tr>
      <w:tr w:rsidR="000146AD">
        <w:trPr>
          <w:trHeight w:val="1390"/>
        </w:trPr>
        <w:tc>
          <w:tcPr>
            <w:tcW w:w="828" w:type="dxa"/>
            <w:vMerge/>
          </w:tcPr>
          <w:p w:rsidR="000146AD" w:rsidRDefault="000146A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7692" w:type="dxa"/>
          </w:tcPr>
          <w:p w:rsidR="000146AD" w:rsidRDefault="00F91256" w:rsidP="00F40A0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不足之处：</w:t>
            </w:r>
            <w:r w:rsidR="00F40A04">
              <w:rPr>
                <w:rFonts w:ascii="宋体" w:eastAsia="宋体" w:hAnsi="宋体" w:cs="Arial" w:hint="eastAsia"/>
                <w:kern w:val="0"/>
                <w:sz w:val="24"/>
              </w:rPr>
              <w:t>1.防范有害APP进校园工作开展情况。有害APP清理整改情况、学习类APP备案审查情况及学校APP备案审查、监管制度建立情况不够充分。</w:t>
            </w:r>
          </w:p>
        </w:tc>
      </w:tr>
    </w:tbl>
    <w:p w:rsidR="000146AD" w:rsidRDefault="000146AD">
      <w:pPr>
        <w:widowControl/>
        <w:jc w:val="center"/>
        <w:textAlignment w:val="center"/>
        <w:rPr>
          <w:rStyle w:val="font61"/>
          <w:rFonts w:ascii="黑体" w:eastAsia="黑体" w:hAnsi="黑体" w:cs="黑体" w:hint="default"/>
          <w:sz w:val="36"/>
          <w:szCs w:val="36"/>
        </w:rPr>
      </w:pPr>
    </w:p>
    <w:p w:rsidR="000146AD" w:rsidRDefault="000146AD">
      <w:pPr>
        <w:widowControl/>
        <w:jc w:val="center"/>
        <w:textAlignment w:val="center"/>
        <w:rPr>
          <w:rStyle w:val="font61"/>
          <w:rFonts w:ascii="黑体" w:eastAsia="黑体" w:hAnsi="黑体" w:cs="黑体" w:hint="default"/>
          <w:sz w:val="36"/>
          <w:szCs w:val="36"/>
        </w:rPr>
      </w:pPr>
    </w:p>
    <w:p w:rsidR="000146AD" w:rsidRDefault="000146AD">
      <w:pPr>
        <w:widowControl/>
        <w:jc w:val="center"/>
        <w:textAlignment w:val="center"/>
        <w:rPr>
          <w:rStyle w:val="font61"/>
          <w:rFonts w:ascii="黑体" w:eastAsia="黑体" w:hAnsi="黑体" w:cs="黑体" w:hint="default"/>
          <w:sz w:val="36"/>
          <w:szCs w:val="36"/>
        </w:rPr>
      </w:pPr>
    </w:p>
    <w:p w:rsidR="000146AD" w:rsidRDefault="000146AD">
      <w:pPr>
        <w:widowControl/>
        <w:jc w:val="center"/>
        <w:textAlignment w:val="center"/>
        <w:rPr>
          <w:rStyle w:val="font61"/>
          <w:rFonts w:ascii="黑体" w:eastAsia="黑体" w:hAnsi="黑体" w:cs="黑体" w:hint="default"/>
          <w:sz w:val="36"/>
          <w:szCs w:val="36"/>
        </w:rPr>
      </w:pPr>
    </w:p>
    <w:p w:rsidR="000146AD" w:rsidRDefault="000146AD">
      <w:pPr>
        <w:widowControl/>
        <w:jc w:val="center"/>
        <w:textAlignment w:val="center"/>
        <w:rPr>
          <w:rStyle w:val="font61"/>
          <w:rFonts w:ascii="黑体" w:eastAsia="黑体" w:hAnsi="黑体" w:cs="黑体" w:hint="default"/>
          <w:sz w:val="36"/>
          <w:szCs w:val="36"/>
        </w:rPr>
      </w:pPr>
    </w:p>
    <w:p w:rsidR="000146AD" w:rsidRDefault="000146AD">
      <w:pPr>
        <w:widowControl/>
        <w:jc w:val="center"/>
        <w:textAlignment w:val="center"/>
        <w:rPr>
          <w:rStyle w:val="font61"/>
          <w:rFonts w:ascii="黑体" w:eastAsia="黑体" w:hAnsi="黑体" w:cs="黑体" w:hint="default"/>
          <w:sz w:val="36"/>
          <w:szCs w:val="36"/>
        </w:rPr>
      </w:pPr>
    </w:p>
    <w:p w:rsidR="000146AD" w:rsidRDefault="000146AD">
      <w:pPr>
        <w:widowControl/>
        <w:jc w:val="center"/>
        <w:textAlignment w:val="center"/>
        <w:rPr>
          <w:rStyle w:val="font61"/>
          <w:rFonts w:ascii="黑体" w:eastAsia="黑体" w:hAnsi="黑体" w:cs="黑体" w:hint="default"/>
          <w:sz w:val="36"/>
          <w:szCs w:val="36"/>
        </w:rPr>
      </w:pPr>
    </w:p>
    <w:p w:rsidR="000146AD" w:rsidRDefault="000146AD">
      <w:pPr>
        <w:widowControl/>
        <w:jc w:val="center"/>
        <w:textAlignment w:val="center"/>
        <w:rPr>
          <w:rStyle w:val="font61"/>
          <w:rFonts w:ascii="黑体" w:eastAsia="黑体" w:hAnsi="黑体" w:cs="黑体" w:hint="default"/>
          <w:sz w:val="36"/>
          <w:szCs w:val="36"/>
        </w:rPr>
      </w:pPr>
    </w:p>
    <w:p w:rsidR="000146AD" w:rsidRDefault="000146AD">
      <w:pPr>
        <w:widowControl/>
        <w:jc w:val="center"/>
        <w:textAlignment w:val="center"/>
        <w:rPr>
          <w:rStyle w:val="font61"/>
          <w:rFonts w:ascii="黑体" w:eastAsia="黑体" w:hAnsi="黑体" w:cs="黑体" w:hint="default"/>
          <w:sz w:val="36"/>
          <w:szCs w:val="36"/>
        </w:rPr>
      </w:pPr>
    </w:p>
    <w:p w:rsidR="000146AD" w:rsidRDefault="000146AD">
      <w:pPr>
        <w:widowControl/>
        <w:jc w:val="center"/>
        <w:textAlignment w:val="center"/>
        <w:rPr>
          <w:rStyle w:val="font61"/>
          <w:rFonts w:ascii="黑体" w:eastAsia="黑体" w:hAnsi="黑体" w:cs="黑体" w:hint="default"/>
          <w:sz w:val="36"/>
          <w:szCs w:val="36"/>
        </w:rPr>
      </w:pPr>
    </w:p>
    <w:p w:rsidR="000146AD" w:rsidRDefault="000146AD">
      <w:pPr>
        <w:widowControl/>
        <w:jc w:val="center"/>
        <w:textAlignment w:val="center"/>
        <w:rPr>
          <w:rStyle w:val="font61"/>
          <w:rFonts w:ascii="黑体" w:eastAsia="黑体" w:hAnsi="黑体" w:cs="黑体" w:hint="default"/>
          <w:sz w:val="36"/>
          <w:szCs w:val="36"/>
        </w:rPr>
      </w:pPr>
    </w:p>
    <w:p w:rsidR="000146AD" w:rsidRDefault="000146AD">
      <w:pPr>
        <w:widowControl/>
        <w:jc w:val="center"/>
        <w:textAlignment w:val="center"/>
        <w:rPr>
          <w:rStyle w:val="font61"/>
          <w:rFonts w:ascii="黑体" w:eastAsia="黑体" w:hAnsi="黑体" w:cs="黑体" w:hint="default"/>
          <w:sz w:val="36"/>
          <w:szCs w:val="36"/>
        </w:rPr>
      </w:pPr>
    </w:p>
    <w:p w:rsidR="000146AD" w:rsidRDefault="000146AD">
      <w:pPr>
        <w:widowControl/>
        <w:jc w:val="center"/>
        <w:textAlignment w:val="center"/>
        <w:rPr>
          <w:rStyle w:val="font61"/>
          <w:rFonts w:ascii="黑体" w:eastAsia="黑体" w:hAnsi="黑体" w:cs="黑体" w:hint="default"/>
          <w:sz w:val="36"/>
          <w:szCs w:val="36"/>
        </w:rPr>
      </w:pPr>
    </w:p>
    <w:p w:rsidR="00BD7265" w:rsidRDefault="00BD7265" w:rsidP="00BD7265">
      <w:pPr>
        <w:widowControl/>
        <w:jc w:val="center"/>
        <w:textAlignment w:val="center"/>
        <w:rPr>
          <w:rFonts w:ascii="宋体" w:hAnsi="宋体" w:cs="宋体"/>
          <w:sz w:val="32"/>
          <w:szCs w:val="32"/>
          <w:u w:val="single"/>
        </w:rPr>
      </w:pPr>
      <w:r>
        <w:rPr>
          <w:rStyle w:val="font61"/>
          <w:rFonts w:ascii="黑体" w:eastAsia="黑体" w:hAnsi="黑体" w:cs="黑体" w:hint="default"/>
          <w:sz w:val="36"/>
          <w:szCs w:val="36"/>
        </w:rPr>
        <w:lastRenderedPageBreak/>
        <w:t>教职工到岗情况核查记录表（表一）</w:t>
      </w:r>
    </w:p>
    <w:p w:rsidR="00BD7265" w:rsidRDefault="00BD7265" w:rsidP="00BD7265">
      <w:pPr>
        <w:widowControl/>
        <w:jc w:val="left"/>
        <w:textAlignment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                            </w:t>
      </w:r>
    </w:p>
    <w:tbl>
      <w:tblPr>
        <w:tblW w:w="85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9"/>
        <w:gridCol w:w="1575"/>
        <w:gridCol w:w="1311"/>
        <w:gridCol w:w="1314"/>
        <w:gridCol w:w="306"/>
        <w:gridCol w:w="1434"/>
        <w:gridCol w:w="1335"/>
      </w:tblGrid>
      <w:tr w:rsidR="00BD7265" w:rsidTr="00BA237D">
        <w:trPr>
          <w:trHeight w:val="63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265" w:rsidRDefault="00BD7265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本校教职工总数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265" w:rsidRDefault="00BD7265" w:rsidP="003345B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  <w:r w:rsidR="003345B9">
              <w:rPr>
                <w:rFonts w:ascii="宋体" w:eastAsia="宋体" w:hAnsi="宋体" w:cs="宋体" w:hint="eastAsia"/>
                <w:kern w:val="0"/>
                <w:sz w:val="24"/>
              </w:rPr>
              <w:t>377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265" w:rsidRDefault="00BD7265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在岗人数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265" w:rsidRDefault="003345B9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360</w:t>
            </w:r>
          </w:p>
        </w:tc>
      </w:tr>
      <w:tr w:rsidR="00BD7265" w:rsidTr="00BA237D">
        <w:trPr>
          <w:trHeight w:val="54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265" w:rsidRDefault="00BD7265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在编不在岗人数</w:t>
            </w:r>
          </w:p>
        </w:tc>
        <w:tc>
          <w:tcPr>
            <w:tcW w:w="7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265" w:rsidRDefault="003345B9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</w:t>
            </w:r>
          </w:p>
        </w:tc>
      </w:tr>
      <w:tr w:rsidR="00181D90" w:rsidTr="00BA237D">
        <w:trPr>
          <w:trHeight w:val="405"/>
        </w:trPr>
        <w:tc>
          <w:tcPr>
            <w:tcW w:w="1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1D90" w:rsidRDefault="00181D90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在编</w:t>
            </w:r>
          </w:p>
          <w:p w:rsidR="00181D90" w:rsidRDefault="00181D90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不在</w:t>
            </w:r>
          </w:p>
          <w:p w:rsidR="00181D90" w:rsidRDefault="00181D90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岗人</w:t>
            </w:r>
          </w:p>
          <w:p w:rsidR="00181D90" w:rsidRDefault="00181D90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员姓</w:t>
            </w:r>
          </w:p>
          <w:p w:rsidR="00181D90" w:rsidRDefault="00181D90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名及</w:t>
            </w:r>
          </w:p>
          <w:p w:rsidR="00181D90" w:rsidRDefault="00181D90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原因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1D90" w:rsidRDefault="00181D90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1D90" w:rsidRDefault="00181D90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原因</w:t>
            </w:r>
          </w:p>
        </w:tc>
      </w:tr>
      <w:tr w:rsidR="00181D90" w:rsidTr="00BA237D">
        <w:trPr>
          <w:trHeight w:val="480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1D90" w:rsidRDefault="00181D90" w:rsidP="00BA23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1D90" w:rsidRDefault="00181D90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王康</w:t>
            </w:r>
          </w:p>
        </w:tc>
        <w:tc>
          <w:tcPr>
            <w:tcW w:w="5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1D90" w:rsidRDefault="00181D90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产假</w:t>
            </w:r>
          </w:p>
        </w:tc>
      </w:tr>
      <w:tr w:rsidR="00181D90" w:rsidTr="00BA237D">
        <w:trPr>
          <w:trHeight w:val="480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1D90" w:rsidRDefault="00181D90" w:rsidP="00BA23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1D90" w:rsidRDefault="00181D90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李莹　</w:t>
            </w:r>
          </w:p>
        </w:tc>
        <w:tc>
          <w:tcPr>
            <w:tcW w:w="5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1D90" w:rsidRDefault="00181D90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产假</w:t>
            </w:r>
          </w:p>
        </w:tc>
      </w:tr>
      <w:tr w:rsidR="00181D90" w:rsidTr="00BA237D">
        <w:trPr>
          <w:trHeight w:val="480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1D90" w:rsidRDefault="00181D90" w:rsidP="00BA23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1D90" w:rsidRDefault="00181D90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闻丽</w:t>
            </w:r>
          </w:p>
        </w:tc>
        <w:tc>
          <w:tcPr>
            <w:tcW w:w="5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1D90" w:rsidRDefault="00181D90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产假</w:t>
            </w:r>
          </w:p>
        </w:tc>
      </w:tr>
      <w:tr w:rsidR="00181D90" w:rsidTr="00BA237D">
        <w:trPr>
          <w:trHeight w:val="480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1D90" w:rsidRDefault="00181D90" w:rsidP="00BA23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1D90" w:rsidRDefault="00181D90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韩丛</w:t>
            </w:r>
          </w:p>
        </w:tc>
        <w:tc>
          <w:tcPr>
            <w:tcW w:w="5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1D90" w:rsidRDefault="00181D90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病假</w:t>
            </w:r>
          </w:p>
        </w:tc>
      </w:tr>
      <w:tr w:rsidR="00181D90" w:rsidTr="00A91197">
        <w:trPr>
          <w:trHeight w:val="480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1D90" w:rsidRDefault="00181D90" w:rsidP="00BA23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1D90" w:rsidRDefault="00181D90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孙晋侠</w:t>
            </w:r>
          </w:p>
        </w:tc>
        <w:tc>
          <w:tcPr>
            <w:tcW w:w="5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1D90" w:rsidRDefault="00181D90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病假</w:t>
            </w:r>
          </w:p>
        </w:tc>
      </w:tr>
      <w:tr w:rsidR="006A444D" w:rsidTr="00A91197">
        <w:trPr>
          <w:trHeight w:val="480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王亚菲</w:t>
            </w:r>
          </w:p>
        </w:tc>
        <w:tc>
          <w:tcPr>
            <w:tcW w:w="5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产假</w:t>
            </w:r>
          </w:p>
        </w:tc>
      </w:tr>
      <w:tr w:rsidR="006A444D" w:rsidTr="00A91197">
        <w:trPr>
          <w:trHeight w:val="480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夏茜</w:t>
            </w:r>
          </w:p>
        </w:tc>
        <w:tc>
          <w:tcPr>
            <w:tcW w:w="5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产假</w:t>
            </w:r>
          </w:p>
        </w:tc>
      </w:tr>
      <w:tr w:rsidR="006A444D" w:rsidTr="00A91197">
        <w:trPr>
          <w:trHeight w:val="480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袁小丽</w:t>
            </w:r>
          </w:p>
        </w:tc>
        <w:tc>
          <w:tcPr>
            <w:tcW w:w="5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产假</w:t>
            </w:r>
          </w:p>
        </w:tc>
      </w:tr>
      <w:tr w:rsidR="006A444D" w:rsidTr="00A91197">
        <w:trPr>
          <w:trHeight w:val="480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181D90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A444D" w:rsidTr="00A91197">
        <w:trPr>
          <w:trHeight w:val="480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181D90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A444D" w:rsidTr="00BA237D">
        <w:trPr>
          <w:trHeight w:val="480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181D90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A444D" w:rsidTr="007F12A9">
        <w:trPr>
          <w:trHeight w:val="585"/>
        </w:trPr>
        <w:tc>
          <w:tcPr>
            <w:tcW w:w="1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本学</w:t>
            </w:r>
          </w:p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期病</w:t>
            </w:r>
          </w:p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事假</w:t>
            </w:r>
          </w:p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人员</w:t>
            </w:r>
          </w:p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请假原因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病事假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>起讫时间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教育局是否备案</w:t>
            </w:r>
          </w:p>
        </w:tc>
      </w:tr>
      <w:tr w:rsidR="006A444D" w:rsidTr="007F12A9">
        <w:trPr>
          <w:trHeight w:val="480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王振芳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产假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2019.1.23-6.17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是　</w:t>
            </w:r>
          </w:p>
        </w:tc>
      </w:tr>
      <w:tr w:rsidR="006A444D" w:rsidTr="007F12A9">
        <w:trPr>
          <w:trHeight w:val="480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刘飞飞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产假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2019.1.24-5.31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是</w:t>
            </w:r>
          </w:p>
        </w:tc>
      </w:tr>
      <w:tr w:rsidR="006A444D" w:rsidTr="007F12A9">
        <w:trPr>
          <w:trHeight w:val="480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宋中华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产假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2019.2.1-6.8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是</w:t>
            </w:r>
          </w:p>
        </w:tc>
      </w:tr>
      <w:tr w:rsidR="006A444D" w:rsidTr="007F12A9">
        <w:trPr>
          <w:trHeight w:val="480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王庆园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产假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2019.2.18-7.10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是</w:t>
            </w:r>
          </w:p>
        </w:tc>
      </w:tr>
      <w:tr w:rsidR="006A444D" w:rsidTr="007F12A9">
        <w:trPr>
          <w:trHeight w:val="480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孙怡然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病假（4天）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2019.2.17-2.20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否</w:t>
            </w:r>
          </w:p>
        </w:tc>
      </w:tr>
      <w:tr w:rsidR="006A444D" w:rsidTr="007F12A9">
        <w:trPr>
          <w:trHeight w:val="480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孙怡然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产假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2019.2.21-6.28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</w:tr>
      <w:tr w:rsidR="006A444D" w:rsidTr="007F12A9">
        <w:trPr>
          <w:trHeight w:val="480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建丹凤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事假（5天）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2019.2.18-2.22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否</w:t>
            </w:r>
          </w:p>
        </w:tc>
      </w:tr>
      <w:tr w:rsidR="006A444D" w:rsidTr="00943CDB">
        <w:trPr>
          <w:trHeight w:val="480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丁冰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病假（大手术还未出院）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2019.2.17-4.17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否</w:t>
            </w:r>
          </w:p>
        </w:tc>
      </w:tr>
      <w:tr w:rsidR="006A444D" w:rsidTr="00943CDB">
        <w:trPr>
          <w:trHeight w:val="480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王康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产假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3345B9">
            <w:pPr>
              <w:widowControl/>
              <w:ind w:firstLineChars="150" w:firstLine="360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1.29-6.6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</w:tr>
      <w:tr w:rsidR="006A444D" w:rsidTr="00943CDB">
        <w:trPr>
          <w:trHeight w:val="480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李莹　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产假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2.15-6.23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</w:tr>
      <w:tr w:rsidR="006A444D" w:rsidTr="00943CDB">
        <w:trPr>
          <w:trHeight w:val="480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闻丽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产假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2.17-6.24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是</w:t>
            </w:r>
          </w:p>
        </w:tc>
      </w:tr>
      <w:tr w:rsidR="006A444D" w:rsidTr="00943CDB">
        <w:trPr>
          <w:trHeight w:val="480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韩丛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病假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2.17-3.15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是</w:t>
            </w:r>
          </w:p>
        </w:tc>
      </w:tr>
      <w:tr w:rsidR="006A444D" w:rsidTr="00943CDB">
        <w:trPr>
          <w:trHeight w:val="480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孙晋侠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病假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2.17-3.16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</w:tr>
      <w:tr w:rsidR="006A444D" w:rsidTr="00943CDB">
        <w:trPr>
          <w:trHeight w:val="480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A444D" w:rsidTr="00943CDB">
        <w:trPr>
          <w:trHeight w:val="480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A444D" w:rsidTr="00943CDB">
        <w:trPr>
          <w:trHeight w:val="480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A444D" w:rsidTr="00943CDB">
        <w:trPr>
          <w:trHeight w:val="480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A444D" w:rsidTr="00943CDB">
        <w:trPr>
          <w:trHeight w:val="480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A444D" w:rsidTr="007F12A9">
        <w:trPr>
          <w:trHeight w:val="480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A444D" w:rsidTr="00BA237D">
        <w:trPr>
          <w:trHeight w:val="540"/>
        </w:trPr>
        <w:tc>
          <w:tcPr>
            <w:tcW w:w="1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上学</w:t>
            </w:r>
          </w:p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期病</w:t>
            </w:r>
          </w:p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事假</w:t>
            </w:r>
          </w:p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人员</w:t>
            </w:r>
          </w:p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返岗</w:t>
            </w:r>
          </w:p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请假原因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病事假</w:t>
            </w:r>
          </w:p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起讫时间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是否返岗</w:t>
            </w:r>
          </w:p>
        </w:tc>
      </w:tr>
      <w:tr w:rsidR="006A444D" w:rsidTr="00BA237D">
        <w:trPr>
          <w:trHeight w:val="540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孙璇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产假　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2018.11.9-2019.3.31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是　</w:t>
            </w:r>
          </w:p>
        </w:tc>
      </w:tr>
      <w:tr w:rsidR="006A444D" w:rsidTr="00BA237D">
        <w:trPr>
          <w:trHeight w:val="540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赵海艳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产假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2019.1.14-2019.5.21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是</w:t>
            </w:r>
          </w:p>
        </w:tc>
      </w:tr>
      <w:tr w:rsidR="006A444D" w:rsidTr="00BA237D">
        <w:trPr>
          <w:trHeight w:val="540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王亚菲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产假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2018.11.20-3.27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否</w:t>
            </w:r>
          </w:p>
        </w:tc>
      </w:tr>
      <w:tr w:rsidR="006A444D" w:rsidTr="00BA237D">
        <w:trPr>
          <w:trHeight w:val="540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夏茜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产假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1.8-5.15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否</w:t>
            </w:r>
          </w:p>
        </w:tc>
      </w:tr>
      <w:tr w:rsidR="006A444D" w:rsidTr="00BA237D">
        <w:trPr>
          <w:trHeight w:val="540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袁小丽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产假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1.9-5.18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否</w:t>
            </w:r>
          </w:p>
        </w:tc>
      </w:tr>
      <w:tr w:rsidR="006A444D" w:rsidTr="00BA237D">
        <w:trPr>
          <w:trHeight w:val="540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44D" w:rsidRDefault="006A444D" w:rsidP="00BA23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3345B9" w:rsidRDefault="003345B9" w:rsidP="00181D90">
      <w:pPr>
        <w:widowControl/>
        <w:jc w:val="center"/>
        <w:textAlignment w:val="center"/>
        <w:rPr>
          <w:rStyle w:val="font61"/>
          <w:rFonts w:ascii="黑体" w:eastAsia="黑体" w:hAnsi="黑体" w:cs="黑体" w:hint="default"/>
          <w:sz w:val="36"/>
          <w:szCs w:val="36"/>
        </w:rPr>
      </w:pPr>
    </w:p>
    <w:p w:rsidR="003345B9" w:rsidRDefault="003345B9" w:rsidP="00181D90">
      <w:pPr>
        <w:widowControl/>
        <w:jc w:val="center"/>
        <w:textAlignment w:val="center"/>
        <w:rPr>
          <w:rStyle w:val="font61"/>
          <w:rFonts w:ascii="黑体" w:eastAsia="黑体" w:hAnsi="黑体" w:cs="黑体" w:hint="default"/>
          <w:sz w:val="36"/>
          <w:szCs w:val="36"/>
        </w:rPr>
      </w:pPr>
    </w:p>
    <w:p w:rsidR="003345B9" w:rsidRDefault="003345B9" w:rsidP="00181D90">
      <w:pPr>
        <w:widowControl/>
        <w:jc w:val="center"/>
        <w:textAlignment w:val="center"/>
        <w:rPr>
          <w:rStyle w:val="font61"/>
          <w:rFonts w:ascii="黑体" w:eastAsia="黑体" w:hAnsi="黑体" w:cs="黑体" w:hint="default"/>
          <w:sz w:val="36"/>
          <w:szCs w:val="36"/>
        </w:rPr>
      </w:pPr>
    </w:p>
    <w:p w:rsidR="003345B9" w:rsidRDefault="003345B9" w:rsidP="00181D90">
      <w:pPr>
        <w:widowControl/>
        <w:jc w:val="center"/>
        <w:textAlignment w:val="center"/>
        <w:rPr>
          <w:rStyle w:val="font61"/>
          <w:rFonts w:ascii="黑体" w:eastAsia="黑体" w:hAnsi="黑体" w:cs="黑体" w:hint="default"/>
          <w:sz w:val="36"/>
          <w:szCs w:val="36"/>
        </w:rPr>
      </w:pPr>
    </w:p>
    <w:p w:rsidR="003345B9" w:rsidRDefault="003345B9" w:rsidP="00181D90">
      <w:pPr>
        <w:widowControl/>
        <w:jc w:val="center"/>
        <w:textAlignment w:val="center"/>
        <w:rPr>
          <w:rStyle w:val="font61"/>
          <w:rFonts w:ascii="黑体" w:eastAsia="黑体" w:hAnsi="黑体" w:cs="黑体" w:hint="default"/>
          <w:sz w:val="36"/>
          <w:szCs w:val="36"/>
        </w:rPr>
      </w:pPr>
    </w:p>
    <w:p w:rsidR="003345B9" w:rsidRDefault="003345B9" w:rsidP="00181D90">
      <w:pPr>
        <w:widowControl/>
        <w:jc w:val="center"/>
        <w:textAlignment w:val="center"/>
        <w:rPr>
          <w:rStyle w:val="font61"/>
          <w:rFonts w:ascii="黑体" w:eastAsia="黑体" w:hAnsi="黑体" w:cs="黑体" w:hint="default"/>
          <w:sz w:val="36"/>
          <w:szCs w:val="36"/>
        </w:rPr>
      </w:pPr>
    </w:p>
    <w:p w:rsidR="003345B9" w:rsidRDefault="003345B9" w:rsidP="00181D90">
      <w:pPr>
        <w:widowControl/>
        <w:jc w:val="center"/>
        <w:textAlignment w:val="center"/>
        <w:rPr>
          <w:rStyle w:val="font61"/>
          <w:rFonts w:ascii="黑体" w:eastAsia="黑体" w:hAnsi="黑体" w:cs="黑体" w:hint="default"/>
          <w:sz w:val="36"/>
          <w:szCs w:val="36"/>
        </w:rPr>
      </w:pPr>
    </w:p>
    <w:p w:rsidR="003345B9" w:rsidRDefault="003345B9" w:rsidP="00181D90">
      <w:pPr>
        <w:widowControl/>
        <w:jc w:val="center"/>
        <w:textAlignment w:val="center"/>
        <w:rPr>
          <w:rStyle w:val="font61"/>
          <w:rFonts w:ascii="黑体" w:eastAsia="黑体" w:hAnsi="黑体" w:cs="黑体" w:hint="default"/>
          <w:sz w:val="36"/>
          <w:szCs w:val="36"/>
        </w:rPr>
      </w:pPr>
    </w:p>
    <w:p w:rsidR="00181D90" w:rsidRDefault="00181D90" w:rsidP="00110FC1">
      <w:pPr>
        <w:widowControl/>
        <w:rPr>
          <w:rFonts w:ascii="黑体" w:eastAsia="黑体" w:hAnsi="黑体" w:cs="黑体"/>
          <w:kern w:val="0"/>
          <w:sz w:val="36"/>
          <w:szCs w:val="36"/>
        </w:rPr>
      </w:pPr>
    </w:p>
    <w:p w:rsidR="000146AD" w:rsidRDefault="00F91256">
      <w:pPr>
        <w:widowControl/>
        <w:jc w:val="center"/>
        <w:rPr>
          <w:rFonts w:ascii="宋体" w:hAnsi="宋体" w:cs="宋体"/>
          <w:kern w:val="0"/>
          <w:sz w:val="32"/>
          <w:szCs w:val="32"/>
          <w:u w:val="single"/>
        </w:rPr>
      </w:pPr>
      <w:r>
        <w:rPr>
          <w:rFonts w:ascii="黑体" w:eastAsia="黑体" w:hAnsi="黑体" w:cs="黑体" w:hint="eastAsia"/>
          <w:kern w:val="0"/>
          <w:sz w:val="36"/>
          <w:szCs w:val="36"/>
        </w:rPr>
        <w:t>支教教师到岗情况核查记录表（表二）</w:t>
      </w:r>
    </w:p>
    <w:p w:rsidR="000146AD" w:rsidRDefault="00F91256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                                  </w:t>
      </w:r>
    </w:p>
    <w:tbl>
      <w:tblPr>
        <w:tblW w:w="8418" w:type="dxa"/>
        <w:tblInd w:w="93" w:type="dxa"/>
        <w:tblLayout w:type="fixed"/>
        <w:tblLook w:val="04A0"/>
      </w:tblPr>
      <w:tblGrid>
        <w:gridCol w:w="1428"/>
        <w:gridCol w:w="1230"/>
        <w:gridCol w:w="1725"/>
        <w:gridCol w:w="1425"/>
        <w:gridCol w:w="1305"/>
        <w:gridCol w:w="1305"/>
      </w:tblGrid>
      <w:tr w:rsidR="000146AD">
        <w:trPr>
          <w:trHeight w:val="63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F912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应到支教</w:t>
            </w:r>
          </w:p>
          <w:p w:rsidR="000146AD" w:rsidRDefault="00F912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教师人数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0146AD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F912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实到支教</w:t>
            </w:r>
          </w:p>
          <w:p w:rsidR="000146AD" w:rsidRDefault="00F912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教师人数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01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146AD" w:rsidRDefault="000146AD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F912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未到支教</w:t>
            </w:r>
          </w:p>
          <w:p w:rsidR="000146AD" w:rsidRDefault="00F91256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教师人数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01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146AD">
        <w:trPr>
          <w:trHeight w:val="63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F912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未到岗支教教师姓名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F912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未到岗原因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F912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教育局</w:t>
            </w:r>
          </w:p>
          <w:p w:rsidR="000146AD" w:rsidRDefault="00F912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是否备案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F912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派出单位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F912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受援单位</w:t>
            </w:r>
          </w:p>
        </w:tc>
      </w:tr>
      <w:tr w:rsidR="000146AD">
        <w:trPr>
          <w:trHeight w:val="54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F912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F912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F912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F912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F912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146AD">
        <w:trPr>
          <w:trHeight w:val="54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F912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46AD" w:rsidRDefault="00F912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46AD" w:rsidRDefault="00F912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F912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F912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146AD">
        <w:trPr>
          <w:trHeight w:val="54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0146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0146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0146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0146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0146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46AD">
        <w:trPr>
          <w:trHeight w:val="54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F912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F912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F912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F912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F912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146AD">
        <w:trPr>
          <w:trHeight w:val="54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0146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0146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0146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0146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0146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46AD">
        <w:trPr>
          <w:trHeight w:val="54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0146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0146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0146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0146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0146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46AD">
        <w:trPr>
          <w:trHeight w:val="54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F9125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F9125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F9125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F9125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F9125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146AD">
        <w:trPr>
          <w:trHeight w:val="54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F9125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F9125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F9125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F9125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F9125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146AD">
        <w:trPr>
          <w:trHeight w:val="54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0146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0146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0146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0146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0146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46AD">
        <w:trPr>
          <w:trHeight w:val="54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0146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0146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0146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0146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0146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46AD">
        <w:trPr>
          <w:trHeight w:val="54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0146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0146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0146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0146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0146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46AD">
        <w:trPr>
          <w:trHeight w:val="54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0146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0146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0146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0146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0146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46AD">
        <w:trPr>
          <w:trHeight w:val="54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0146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0146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0146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0146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0146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46AD">
        <w:trPr>
          <w:trHeight w:val="54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0146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0146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0146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0146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0146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46AD">
        <w:trPr>
          <w:trHeight w:val="54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0146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0146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0146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0146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0146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46AD">
        <w:trPr>
          <w:trHeight w:val="54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0146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0146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0146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0146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0146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46AD">
        <w:trPr>
          <w:trHeight w:val="54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F9125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F9125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F9125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F9125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AD" w:rsidRDefault="00F9125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0146AD" w:rsidRDefault="000146AD">
      <w:pPr>
        <w:rPr>
          <w:rFonts w:ascii="宋体" w:hAnsi="宋体"/>
          <w:b/>
          <w:spacing w:val="20"/>
          <w:sz w:val="44"/>
          <w:szCs w:val="44"/>
        </w:rPr>
      </w:pPr>
    </w:p>
    <w:p w:rsidR="000146AD" w:rsidRDefault="000146AD">
      <w:pPr>
        <w:jc w:val="center"/>
        <w:rPr>
          <w:rFonts w:ascii="宋体" w:hAnsi="宋体"/>
          <w:b/>
          <w:spacing w:val="20"/>
          <w:sz w:val="44"/>
          <w:szCs w:val="44"/>
        </w:rPr>
      </w:pPr>
    </w:p>
    <w:p w:rsidR="000146AD" w:rsidRDefault="000146AD">
      <w:pPr>
        <w:rPr>
          <w:rFonts w:ascii="宋体" w:hAnsi="宋体"/>
          <w:b/>
          <w:spacing w:val="20"/>
          <w:sz w:val="44"/>
          <w:szCs w:val="44"/>
        </w:rPr>
      </w:pPr>
    </w:p>
    <w:p w:rsidR="00434EC3" w:rsidRDefault="00434EC3" w:rsidP="00434EC3">
      <w:pPr>
        <w:jc w:val="center"/>
        <w:rPr>
          <w:rFonts w:ascii="宋体" w:eastAsia="宋体" w:hAnsi="宋体"/>
          <w:b/>
          <w:spacing w:val="20"/>
          <w:sz w:val="44"/>
          <w:szCs w:val="44"/>
        </w:rPr>
      </w:pPr>
      <w:r>
        <w:rPr>
          <w:rFonts w:ascii="宋体" w:hAnsi="宋体" w:hint="eastAsia"/>
          <w:b/>
          <w:spacing w:val="20"/>
          <w:sz w:val="44"/>
          <w:szCs w:val="44"/>
        </w:rPr>
        <w:lastRenderedPageBreak/>
        <w:t>学生到校情况统计表（表三）</w:t>
      </w:r>
    </w:p>
    <w:tbl>
      <w:tblPr>
        <w:tblStyle w:val="a6"/>
        <w:tblW w:w="10005" w:type="dxa"/>
        <w:tblInd w:w="-821" w:type="dxa"/>
        <w:tblLayout w:type="fixed"/>
        <w:tblLook w:val="04A0"/>
      </w:tblPr>
      <w:tblGrid>
        <w:gridCol w:w="1185"/>
        <w:gridCol w:w="1170"/>
        <w:gridCol w:w="1215"/>
        <w:gridCol w:w="1845"/>
        <w:gridCol w:w="435"/>
        <w:gridCol w:w="585"/>
        <w:gridCol w:w="180"/>
        <w:gridCol w:w="600"/>
        <w:gridCol w:w="1066"/>
        <w:gridCol w:w="1724"/>
      </w:tblGrid>
      <w:tr w:rsidR="00434EC3" w:rsidTr="00BA237D">
        <w:tc>
          <w:tcPr>
            <w:tcW w:w="1185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应到</w:t>
            </w:r>
          </w:p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学生数</w:t>
            </w:r>
          </w:p>
        </w:tc>
        <w:tc>
          <w:tcPr>
            <w:tcW w:w="1170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</w:rPr>
              <w:t>328</w:t>
            </w:r>
          </w:p>
        </w:tc>
        <w:tc>
          <w:tcPr>
            <w:tcW w:w="1215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实到</w:t>
            </w:r>
          </w:p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学生数</w:t>
            </w:r>
          </w:p>
        </w:tc>
        <w:tc>
          <w:tcPr>
            <w:tcW w:w="1845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</w:rPr>
              <w:t>328</w:t>
            </w:r>
          </w:p>
        </w:tc>
        <w:tc>
          <w:tcPr>
            <w:tcW w:w="1020" w:type="dxa"/>
            <w:gridSpan w:val="2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转入</w:t>
            </w:r>
          </w:p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学生数</w:t>
            </w:r>
          </w:p>
        </w:tc>
        <w:tc>
          <w:tcPr>
            <w:tcW w:w="780" w:type="dxa"/>
            <w:gridSpan w:val="2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66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转出</w:t>
            </w:r>
          </w:p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学生数</w:t>
            </w:r>
          </w:p>
        </w:tc>
        <w:tc>
          <w:tcPr>
            <w:tcW w:w="1724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</w:tr>
      <w:tr w:rsidR="00434EC3" w:rsidTr="00BA237D">
        <w:tc>
          <w:tcPr>
            <w:tcW w:w="1185" w:type="dxa"/>
            <w:vMerge w:val="restart"/>
            <w:vAlign w:val="center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未报到</w:t>
            </w:r>
          </w:p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学生姓名</w:t>
            </w:r>
          </w:p>
        </w:tc>
        <w:tc>
          <w:tcPr>
            <w:tcW w:w="1170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未报到原因</w:t>
            </w:r>
          </w:p>
        </w:tc>
        <w:tc>
          <w:tcPr>
            <w:tcW w:w="6435" w:type="dxa"/>
            <w:gridSpan w:val="7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34EC3" w:rsidTr="00BA237D">
        <w:tc>
          <w:tcPr>
            <w:tcW w:w="1185" w:type="dxa"/>
            <w:vMerge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435" w:type="dxa"/>
            <w:gridSpan w:val="7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34EC3" w:rsidTr="00BA237D">
        <w:tc>
          <w:tcPr>
            <w:tcW w:w="1185" w:type="dxa"/>
            <w:vMerge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435" w:type="dxa"/>
            <w:gridSpan w:val="7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34EC3" w:rsidTr="00BA237D">
        <w:tc>
          <w:tcPr>
            <w:tcW w:w="1185" w:type="dxa"/>
            <w:vMerge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435" w:type="dxa"/>
            <w:gridSpan w:val="7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34EC3" w:rsidTr="00BA237D">
        <w:tc>
          <w:tcPr>
            <w:tcW w:w="1185" w:type="dxa"/>
            <w:vMerge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435" w:type="dxa"/>
            <w:gridSpan w:val="7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34EC3" w:rsidTr="00BA237D">
        <w:tc>
          <w:tcPr>
            <w:tcW w:w="1185" w:type="dxa"/>
            <w:vMerge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435" w:type="dxa"/>
            <w:gridSpan w:val="7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34EC3" w:rsidTr="00BA237D">
        <w:tc>
          <w:tcPr>
            <w:tcW w:w="1185" w:type="dxa"/>
            <w:vMerge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435" w:type="dxa"/>
            <w:gridSpan w:val="7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34EC3" w:rsidTr="00BA237D">
        <w:tc>
          <w:tcPr>
            <w:tcW w:w="1185" w:type="dxa"/>
            <w:vMerge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435" w:type="dxa"/>
            <w:gridSpan w:val="7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34EC3" w:rsidTr="00BA237D">
        <w:tc>
          <w:tcPr>
            <w:tcW w:w="1185" w:type="dxa"/>
            <w:vMerge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435" w:type="dxa"/>
            <w:gridSpan w:val="7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34EC3" w:rsidTr="00BA237D">
        <w:tc>
          <w:tcPr>
            <w:tcW w:w="1185" w:type="dxa"/>
            <w:vMerge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435" w:type="dxa"/>
            <w:gridSpan w:val="7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34EC3" w:rsidTr="00BA237D">
        <w:tc>
          <w:tcPr>
            <w:tcW w:w="1185" w:type="dxa"/>
            <w:vMerge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435" w:type="dxa"/>
            <w:gridSpan w:val="7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34EC3" w:rsidTr="00BA237D">
        <w:tc>
          <w:tcPr>
            <w:tcW w:w="1185" w:type="dxa"/>
            <w:vMerge w:val="restart"/>
            <w:vAlign w:val="center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转入</w:t>
            </w:r>
          </w:p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学生姓名</w:t>
            </w:r>
          </w:p>
        </w:tc>
        <w:tc>
          <w:tcPr>
            <w:tcW w:w="1170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原</w:t>
            </w:r>
          </w:p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学校名称</w:t>
            </w:r>
          </w:p>
        </w:tc>
        <w:tc>
          <w:tcPr>
            <w:tcW w:w="2280" w:type="dxa"/>
            <w:gridSpan w:val="2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gridSpan w:val="2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转入</w:t>
            </w:r>
          </w:p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原因</w:t>
            </w:r>
          </w:p>
        </w:tc>
        <w:tc>
          <w:tcPr>
            <w:tcW w:w="3390" w:type="dxa"/>
            <w:gridSpan w:val="3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34EC3" w:rsidTr="00BA237D">
        <w:trPr>
          <w:trHeight w:val="347"/>
        </w:trPr>
        <w:tc>
          <w:tcPr>
            <w:tcW w:w="1185" w:type="dxa"/>
            <w:vMerge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t>屈云昊</w:t>
            </w:r>
          </w:p>
        </w:tc>
        <w:tc>
          <w:tcPr>
            <w:tcW w:w="1215" w:type="dxa"/>
          </w:tcPr>
          <w:p w:rsidR="00434EC3" w:rsidRDefault="00434EC3" w:rsidP="00BA237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hint="eastAsia"/>
              </w:rPr>
              <w:t>徐州市黄山外国语学校</w:t>
            </w:r>
          </w:p>
        </w:tc>
        <w:tc>
          <w:tcPr>
            <w:tcW w:w="2280" w:type="dxa"/>
            <w:gridSpan w:val="2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gridSpan w:val="2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回户籍所在地就读</w:t>
            </w:r>
          </w:p>
        </w:tc>
        <w:tc>
          <w:tcPr>
            <w:tcW w:w="3390" w:type="dxa"/>
            <w:gridSpan w:val="3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34EC3" w:rsidTr="00BA237D">
        <w:tc>
          <w:tcPr>
            <w:tcW w:w="1185" w:type="dxa"/>
            <w:vMerge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80" w:type="dxa"/>
            <w:gridSpan w:val="2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gridSpan w:val="2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390" w:type="dxa"/>
            <w:gridSpan w:val="3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34EC3" w:rsidTr="00BA237D">
        <w:tc>
          <w:tcPr>
            <w:tcW w:w="1185" w:type="dxa"/>
            <w:vMerge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80" w:type="dxa"/>
            <w:gridSpan w:val="2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gridSpan w:val="2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390" w:type="dxa"/>
            <w:gridSpan w:val="3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34EC3" w:rsidTr="00BA237D">
        <w:tc>
          <w:tcPr>
            <w:tcW w:w="1185" w:type="dxa"/>
            <w:vMerge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80" w:type="dxa"/>
            <w:gridSpan w:val="2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gridSpan w:val="2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390" w:type="dxa"/>
            <w:gridSpan w:val="3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34EC3" w:rsidTr="00BA237D">
        <w:tc>
          <w:tcPr>
            <w:tcW w:w="1185" w:type="dxa"/>
            <w:vMerge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80" w:type="dxa"/>
            <w:gridSpan w:val="2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gridSpan w:val="2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390" w:type="dxa"/>
            <w:gridSpan w:val="3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34EC3" w:rsidTr="00BA237D">
        <w:tc>
          <w:tcPr>
            <w:tcW w:w="1185" w:type="dxa"/>
            <w:vMerge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80" w:type="dxa"/>
            <w:gridSpan w:val="2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gridSpan w:val="2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390" w:type="dxa"/>
            <w:gridSpan w:val="3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34EC3" w:rsidTr="00BA237D">
        <w:tc>
          <w:tcPr>
            <w:tcW w:w="1185" w:type="dxa"/>
            <w:vMerge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80" w:type="dxa"/>
            <w:gridSpan w:val="2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gridSpan w:val="2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390" w:type="dxa"/>
            <w:gridSpan w:val="3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34EC3" w:rsidTr="00BA237D">
        <w:tc>
          <w:tcPr>
            <w:tcW w:w="1185" w:type="dxa"/>
            <w:vMerge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80" w:type="dxa"/>
            <w:gridSpan w:val="2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gridSpan w:val="2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390" w:type="dxa"/>
            <w:gridSpan w:val="3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34EC3" w:rsidTr="00BA237D">
        <w:tc>
          <w:tcPr>
            <w:tcW w:w="1185" w:type="dxa"/>
            <w:vMerge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80" w:type="dxa"/>
            <w:gridSpan w:val="2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gridSpan w:val="2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390" w:type="dxa"/>
            <w:gridSpan w:val="3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34EC3" w:rsidTr="00BA237D">
        <w:tc>
          <w:tcPr>
            <w:tcW w:w="1185" w:type="dxa"/>
            <w:vMerge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80" w:type="dxa"/>
            <w:gridSpan w:val="2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gridSpan w:val="2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390" w:type="dxa"/>
            <w:gridSpan w:val="3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34EC3" w:rsidTr="00BA237D">
        <w:tc>
          <w:tcPr>
            <w:tcW w:w="1185" w:type="dxa"/>
            <w:vMerge w:val="restart"/>
            <w:vAlign w:val="center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转出</w:t>
            </w:r>
          </w:p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学生姓名</w:t>
            </w:r>
          </w:p>
        </w:tc>
        <w:tc>
          <w:tcPr>
            <w:tcW w:w="1170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接收</w:t>
            </w:r>
          </w:p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学校名称</w:t>
            </w:r>
          </w:p>
        </w:tc>
        <w:tc>
          <w:tcPr>
            <w:tcW w:w="2280" w:type="dxa"/>
            <w:gridSpan w:val="2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gridSpan w:val="2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转出原因</w:t>
            </w:r>
          </w:p>
        </w:tc>
        <w:tc>
          <w:tcPr>
            <w:tcW w:w="3390" w:type="dxa"/>
            <w:gridSpan w:val="3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34EC3" w:rsidTr="00BA237D">
        <w:tc>
          <w:tcPr>
            <w:tcW w:w="1185" w:type="dxa"/>
            <w:vMerge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t>权琪尧</w:t>
            </w:r>
          </w:p>
        </w:tc>
        <w:tc>
          <w:tcPr>
            <w:tcW w:w="1215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师大附校</w:t>
            </w:r>
          </w:p>
        </w:tc>
        <w:tc>
          <w:tcPr>
            <w:tcW w:w="2280" w:type="dxa"/>
            <w:gridSpan w:val="2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gridSpan w:val="2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就近入学就读</w:t>
            </w:r>
          </w:p>
        </w:tc>
        <w:tc>
          <w:tcPr>
            <w:tcW w:w="3390" w:type="dxa"/>
            <w:gridSpan w:val="3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34EC3" w:rsidTr="00BA237D">
        <w:tc>
          <w:tcPr>
            <w:tcW w:w="1185" w:type="dxa"/>
            <w:vMerge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80" w:type="dxa"/>
            <w:gridSpan w:val="2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gridSpan w:val="2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390" w:type="dxa"/>
            <w:gridSpan w:val="3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34EC3" w:rsidTr="00BA237D">
        <w:tc>
          <w:tcPr>
            <w:tcW w:w="1185" w:type="dxa"/>
            <w:vMerge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80" w:type="dxa"/>
            <w:gridSpan w:val="2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gridSpan w:val="2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390" w:type="dxa"/>
            <w:gridSpan w:val="3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34EC3" w:rsidTr="00BA237D">
        <w:tc>
          <w:tcPr>
            <w:tcW w:w="1185" w:type="dxa"/>
            <w:vMerge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80" w:type="dxa"/>
            <w:gridSpan w:val="2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gridSpan w:val="2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390" w:type="dxa"/>
            <w:gridSpan w:val="3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34EC3" w:rsidTr="00BA237D">
        <w:tc>
          <w:tcPr>
            <w:tcW w:w="1185" w:type="dxa"/>
            <w:vMerge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80" w:type="dxa"/>
            <w:gridSpan w:val="2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gridSpan w:val="2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390" w:type="dxa"/>
            <w:gridSpan w:val="3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34EC3" w:rsidTr="00BA237D">
        <w:tc>
          <w:tcPr>
            <w:tcW w:w="1185" w:type="dxa"/>
            <w:vMerge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80" w:type="dxa"/>
            <w:gridSpan w:val="2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gridSpan w:val="2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390" w:type="dxa"/>
            <w:gridSpan w:val="3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34EC3" w:rsidTr="00BA237D">
        <w:tc>
          <w:tcPr>
            <w:tcW w:w="1185" w:type="dxa"/>
            <w:vMerge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80" w:type="dxa"/>
            <w:gridSpan w:val="2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gridSpan w:val="2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390" w:type="dxa"/>
            <w:gridSpan w:val="3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34EC3" w:rsidTr="00BA237D">
        <w:tc>
          <w:tcPr>
            <w:tcW w:w="1185" w:type="dxa"/>
            <w:vMerge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80" w:type="dxa"/>
            <w:gridSpan w:val="2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gridSpan w:val="2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390" w:type="dxa"/>
            <w:gridSpan w:val="3"/>
          </w:tcPr>
          <w:p w:rsidR="00434EC3" w:rsidRDefault="00434EC3" w:rsidP="00BA23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0146AD" w:rsidRDefault="00F91256">
      <w:pPr>
        <w:jc w:val="center"/>
        <w:rPr>
          <w:rFonts w:ascii="宋体" w:hAnsi="宋体"/>
          <w:b/>
          <w:spacing w:val="20"/>
          <w:sz w:val="44"/>
          <w:szCs w:val="44"/>
        </w:rPr>
      </w:pPr>
      <w:r>
        <w:rPr>
          <w:rFonts w:ascii="宋体" w:hAnsi="宋体" w:hint="eastAsia"/>
          <w:b/>
          <w:spacing w:val="20"/>
          <w:sz w:val="44"/>
          <w:szCs w:val="44"/>
        </w:rPr>
        <w:lastRenderedPageBreak/>
        <w:t>开学初检查整改通知书</w:t>
      </w:r>
    </w:p>
    <w:p w:rsidR="000146AD" w:rsidRDefault="000146AD">
      <w:pPr>
        <w:rPr>
          <w:rFonts w:ascii="宋体" w:hAnsi="宋体"/>
          <w:b/>
          <w:szCs w:val="21"/>
        </w:rPr>
      </w:pPr>
    </w:p>
    <w:p w:rsidR="000146AD" w:rsidRDefault="000146AD">
      <w:pPr>
        <w:rPr>
          <w:rFonts w:ascii="宋体" w:hAnsi="宋体"/>
          <w:b/>
          <w:szCs w:val="21"/>
        </w:rPr>
      </w:pPr>
    </w:p>
    <w:p w:rsidR="000146AD" w:rsidRDefault="00E900E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江苏师范大学附属实验 </w:t>
      </w:r>
      <w:r w:rsidR="00F9125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F91256">
        <w:rPr>
          <w:rFonts w:ascii="仿宋" w:eastAsia="仿宋" w:hAnsi="仿宋" w:hint="eastAsia"/>
          <w:sz w:val="32"/>
          <w:szCs w:val="32"/>
        </w:rPr>
        <w:t>学校：</w:t>
      </w:r>
    </w:p>
    <w:p w:rsidR="000146AD" w:rsidRDefault="00F9125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按照局统一安排，对照春季开学初工作要求，我们于2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E900E3">
        <w:rPr>
          <w:rFonts w:ascii="仿宋" w:eastAsia="仿宋" w:hAnsi="仿宋" w:hint="eastAsia"/>
          <w:sz w:val="32"/>
          <w:szCs w:val="32"/>
          <w:u w:val="single"/>
        </w:rPr>
        <w:t>21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日对你校进行了开学初检查，你校存在的问题如下：</w:t>
      </w:r>
    </w:p>
    <w:p w:rsidR="000146AD" w:rsidRDefault="0079401E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1、纪律保障方面：</w:t>
      </w:r>
      <w:r w:rsidR="006E6A40" w:rsidRPr="006E6A40">
        <w:rPr>
          <w:rFonts w:ascii="仿宋" w:eastAsia="仿宋" w:hAnsi="仿宋" w:hint="eastAsia"/>
          <w:sz w:val="32"/>
          <w:szCs w:val="32"/>
        </w:rPr>
        <w:t>部分班级存在违规推荐教辅资料的行为。</w:t>
      </w:r>
    </w:p>
    <w:p w:rsidR="000146AD" w:rsidRDefault="006E6A40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DD15F3">
        <w:rPr>
          <w:rFonts w:ascii="仿宋" w:eastAsia="仿宋" w:hAnsi="仿宋" w:hint="eastAsia"/>
          <w:sz w:val="32"/>
          <w:szCs w:val="32"/>
        </w:rPr>
        <w:t>教育管理方面：</w:t>
      </w:r>
      <w:r w:rsidR="00DD15F3" w:rsidRPr="00DD15F3">
        <w:rPr>
          <w:rFonts w:ascii="仿宋" w:eastAsia="仿宋" w:hAnsi="仿宋" w:hint="eastAsia"/>
          <w:sz w:val="32"/>
          <w:szCs w:val="32"/>
        </w:rPr>
        <w:t>有害APP清理整改情况、学习类APP备案审查情况及学校APP备案审查、监管制度建立情况不够充分。</w:t>
      </w:r>
    </w:p>
    <w:p w:rsidR="000146AD" w:rsidRDefault="000146AD">
      <w:pPr>
        <w:ind w:firstLine="645"/>
        <w:rPr>
          <w:rFonts w:ascii="仿宋" w:eastAsia="仿宋" w:hAnsi="仿宋"/>
          <w:sz w:val="32"/>
          <w:szCs w:val="32"/>
        </w:rPr>
      </w:pPr>
    </w:p>
    <w:p w:rsidR="000146AD" w:rsidRDefault="000146AD">
      <w:pPr>
        <w:ind w:firstLine="645"/>
        <w:rPr>
          <w:rFonts w:ascii="仿宋" w:eastAsia="仿宋" w:hAnsi="仿宋"/>
          <w:sz w:val="32"/>
          <w:szCs w:val="32"/>
        </w:rPr>
      </w:pPr>
    </w:p>
    <w:p w:rsidR="000146AD" w:rsidRDefault="000146AD">
      <w:pPr>
        <w:ind w:firstLine="645"/>
        <w:rPr>
          <w:rFonts w:ascii="仿宋" w:eastAsia="仿宋" w:hAnsi="仿宋"/>
          <w:sz w:val="32"/>
          <w:szCs w:val="32"/>
        </w:rPr>
      </w:pPr>
    </w:p>
    <w:p w:rsidR="000146AD" w:rsidRDefault="000146AD" w:rsidP="00013A78">
      <w:pPr>
        <w:rPr>
          <w:rFonts w:ascii="仿宋" w:eastAsia="仿宋" w:hAnsi="仿宋"/>
          <w:sz w:val="32"/>
          <w:szCs w:val="32"/>
        </w:rPr>
      </w:pPr>
    </w:p>
    <w:p w:rsidR="000146AD" w:rsidRDefault="00F91256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请你校认真制定整改方案，切实加以改进，于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013A78">
        <w:rPr>
          <w:rFonts w:ascii="仿宋" w:eastAsia="仿宋" w:hAnsi="仿宋" w:hint="eastAsia"/>
          <w:sz w:val="32"/>
          <w:szCs w:val="32"/>
          <w:u w:val="single"/>
        </w:rPr>
        <w:t>2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013A78">
        <w:rPr>
          <w:rFonts w:ascii="仿宋" w:eastAsia="仿宋" w:hAnsi="仿宋" w:hint="eastAsia"/>
          <w:sz w:val="32"/>
          <w:szCs w:val="32"/>
          <w:u w:val="single"/>
        </w:rPr>
        <w:t>28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日前整改完毕，将适时对整改情况进行复查。</w:t>
      </w:r>
    </w:p>
    <w:p w:rsidR="000146AD" w:rsidRDefault="00F9125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</w:p>
    <w:p w:rsidR="000146AD" w:rsidRDefault="00F9125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学校负责人（签字）：</w:t>
      </w:r>
      <w:r w:rsidR="00783C71">
        <w:rPr>
          <w:rFonts w:ascii="仿宋" w:eastAsia="仿宋" w:hAnsi="仿宋" w:hint="eastAsia"/>
          <w:sz w:val="32"/>
          <w:szCs w:val="32"/>
        </w:rPr>
        <w:t>朱景坤</w:t>
      </w:r>
    </w:p>
    <w:p w:rsidR="000146AD" w:rsidRDefault="000146AD">
      <w:pPr>
        <w:rPr>
          <w:rFonts w:ascii="仿宋" w:eastAsia="仿宋" w:hAnsi="仿宋"/>
          <w:sz w:val="32"/>
          <w:szCs w:val="32"/>
        </w:rPr>
      </w:pPr>
    </w:p>
    <w:p w:rsidR="000146AD" w:rsidRDefault="00F91256">
      <w:pPr>
        <w:rPr>
          <w:rFonts w:ascii="黑体" w:eastAsia="黑体"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t>（本文书一式两份，一份交被通知学校，一份交教育督导室）</w:t>
      </w:r>
    </w:p>
    <w:p w:rsidR="000146AD" w:rsidRDefault="000146AD"/>
    <w:sectPr w:rsidR="000146AD" w:rsidSect="000146AD">
      <w:footerReference w:type="even" r:id="rId8"/>
      <w:pgSz w:w="11906" w:h="16838"/>
      <w:pgMar w:top="1361" w:right="1797" w:bottom="1361" w:left="1797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7C4" w:rsidRDefault="00A437C4" w:rsidP="000146AD">
      <w:r>
        <w:separator/>
      </w:r>
    </w:p>
  </w:endnote>
  <w:endnote w:type="continuationSeparator" w:id="0">
    <w:p w:rsidR="00A437C4" w:rsidRDefault="00A437C4" w:rsidP="00014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6AD" w:rsidRDefault="00A92B34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F91256">
      <w:rPr>
        <w:rStyle w:val="a5"/>
      </w:rPr>
      <w:instrText xml:space="preserve">PAGE  </w:instrText>
    </w:r>
    <w:r>
      <w:fldChar w:fldCharType="separate"/>
    </w:r>
    <w:r w:rsidR="00F91256">
      <w:rPr>
        <w:rStyle w:val="a5"/>
      </w:rPr>
      <w:t>10</w:t>
    </w:r>
    <w:r>
      <w:fldChar w:fldCharType="end"/>
    </w:r>
  </w:p>
  <w:p w:rsidR="000146AD" w:rsidRDefault="000146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7C4" w:rsidRDefault="00A437C4" w:rsidP="000146AD">
      <w:r>
        <w:separator/>
      </w:r>
    </w:p>
  </w:footnote>
  <w:footnote w:type="continuationSeparator" w:id="0">
    <w:p w:rsidR="00A437C4" w:rsidRDefault="00A437C4" w:rsidP="000146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1A534"/>
    <w:multiLevelType w:val="singleLevel"/>
    <w:tmpl w:val="7061A534"/>
    <w:lvl w:ilvl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F092B80"/>
    <w:rsid w:val="00001C11"/>
    <w:rsid w:val="00013A78"/>
    <w:rsid w:val="000146AD"/>
    <w:rsid w:val="000814E2"/>
    <w:rsid w:val="00110FC1"/>
    <w:rsid w:val="00133EF6"/>
    <w:rsid w:val="0013728A"/>
    <w:rsid w:val="00181D90"/>
    <w:rsid w:val="001C3219"/>
    <w:rsid w:val="003345B9"/>
    <w:rsid w:val="00381949"/>
    <w:rsid w:val="003C45F1"/>
    <w:rsid w:val="00434EC3"/>
    <w:rsid w:val="004C4BE1"/>
    <w:rsid w:val="006A444D"/>
    <w:rsid w:val="006E6A40"/>
    <w:rsid w:val="00703D06"/>
    <w:rsid w:val="00745454"/>
    <w:rsid w:val="00783C71"/>
    <w:rsid w:val="0079401E"/>
    <w:rsid w:val="007C5DF3"/>
    <w:rsid w:val="007D24C8"/>
    <w:rsid w:val="00875DF5"/>
    <w:rsid w:val="008B496A"/>
    <w:rsid w:val="009C2174"/>
    <w:rsid w:val="00A237CE"/>
    <w:rsid w:val="00A437C4"/>
    <w:rsid w:val="00A60A8B"/>
    <w:rsid w:val="00A92B34"/>
    <w:rsid w:val="00BD7265"/>
    <w:rsid w:val="00BF5E6D"/>
    <w:rsid w:val="00CD2785"/>
    <w:rsid w:val="00D007DB"/>
    <w:rsid w:val="00D45526"/>
    <w:rsid w:val="00D465BE"/>
    <w:rsid w:val="00D64833"/>
    <w:rsid w:val="00DD15F3"/>
    <w:rsid w:val="00E639F5"/>
    <w:rsid w:val="00E900E3"/>
    <w:rsid w:val="00F40A04"/>
    <w:rsid w:val="00F91256"/>
    <w:rsid w:val="00FA56C8"/>
    <w:rsid w:val="01693E61"/>
    <w:rsid w:val="03A47308"/>
    <w:rsid w:val="04074065"/>
    <w:rsid w:val="040B2404"/>
    <w:rsid w:val="07B21CF6"/>
    <w:rsid w:val="08B57723"/>
    <w:rsid w:val="0D662A38"/>
    <w:rsid w:val="113F14DD"/>
    <w:rsid w:val="12913B61"/>
    <w:rsid w:val="2008787F"/>
    <w:rsid w:val="20962256"/>
    <w:rsid w:val="214622F1"/>
    <w:rsid w:val="216916E6"/>
    <w:rsid w:val="22C604CE"/>
    <w:rsid w:val="28376215"/>
    <w:rsid w:val="29EB4829"/>
    <w:rsid w:val="308B65C0"/>
    <w:rsid w:val="35547761"/>
    <w:rsid w:val="39D95C17"/>
    <w:rsid w:val="3BD85FF2"/>
    <w:rsid w:val="3E643D5F"/>
    <w:rsid w:val="408079B5"/>
    <w:rsid w:val="423926FC"/>
    <w:rsid w:val="481C7A7C"/>
    <w:rsid w:val="56106534"/>
    <w:rsid w:val="5B337D5A"/>
    <w:rsid w:val="5CDF1F7D"/>
    <w:rsid w:val="5F092B80"/>
    <w:rsid w:val="654D2E22"/>
    <w:rsid w:val="67B028FB"/>
    <w:rsid w:val="701F5E7C"/>
    <w:rsid w:val="77C14EBE"/>
    <w:rsid w:val="7A58472A"/>
    <w:rsid w:val="7DBD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6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14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0146A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  <w:rsid w:val="000146AD"/>
  </w:style>
  <w:style w:type="table" w:styleId="a6">
    <w:name w:val="Table Grid"/>
    <w:basedOn w:val="a1"/>
    <w:qFormat/>
    <w:rsid w:val="000146A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61">
    <w:name w:val="font61"/>
    <w:basedOn w:val="a0"/>
    <w:qFormat/>
    <w:rsid w:val="000146AD"/>
    <w:rPr>
      <w:rFonts w:ascii="宋体" w:eastAsia="宋体" w:hAnsi="宋体" w:cs="宋体" w:hint="eastAsia"/>
      <w:color w:val="auto"/>
      <w:sz w:val="32"/>
      <w:szCs w:val="3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27</cp:revision>
  <cp:lastPrinted>2019-02-13T00:47:00Z</cp:lastPrinted>
  <dcterms:created xsi:type="dcterms:W3CDTF">2018-02-24T09:24:00Z</dcterms:created>
  <dcterms:modified xsi:type="dcterms:W3CDTF">2019-02-22T01:43:00Z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